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B7F" w:rsidRPr="006261EE" w:rsidRDefault="00840B46" w:rsidP="00483134">
      <w:pPr>
        <w:pStyle w:val="DocSubtitle"/>
      </w:pPr>
      <w:bookmarkStart w:id="0" w:name="_GoBack"/>
      <w:bookmarkEnd w:id="0"/>
      <w:r w:rsidRPr="007A726C">
        <w:rPr>
          <w:noProof/>
        </w:rPr>
        <w:drawing>
          <wp:anchor distT="0" distB="0" distL="114300" distR="114300" simplePos="0" relativeHeight="251658241" behindDoc="1" locked="0" layoutInCell="0" allowOverlap="1" wp14:anchorId="1466D2C1" wp14:editId="717AC1AF">
            <wp:simplePos x="0" y="0"/>
            <wp:positionH relativeFrom="page">
              <wp:posOffset>67945</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r w:rsidR="003B5822">
        <w:t xml:space="preserve">Microsoft Volume Licensing </w:t>
      </w:r>
    </w:p>
    <w:p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rsidR="00C415FE" w:rsidRDefault="00C415FE" w:rsidP="00EA4630">
      <w:pPr>
        <w:pStyle w:val="DocTitle"/>
      </w:pPr>
    </w:p>
    <w:p w:rsidR="001D1377" w:rsidRDefault="00DC62AC" w:rsidP="00CC6A48">
      <w:pPr>
        <w:pStyle w:val="DocTitle"/>
      </w:pPr>
      <w:r>
        <w:t xml:space="preserve">December </w:t>
      </w:r>
      <w:r w:rsidR="00D6525D">
        <w:t>2014</w:t>
      </w:r>
    </w:p>
    <w:p w:rsidR="001D1377" w:rsidRDefault="001D1377" w:rsidP="003F7CA9"/>
    <w:p w:rsidR="002322E1" w:rsidRDefault="002322E1" w:rsidP="003F7CA9"/>
    <w:p w:rsidR="00112B7F" w:rsidRDefault="00112B7F" w:rsidP="003F7CA9">
      <w:r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rsidR="00112B7F" w:rsidRDefault="00112B7F" w:rsidP="00B8569E">
      <w:pPr>
        <w:pStyle w:val="DocTitlewhite"/>
      </w:pPr>
    </w:p>
    <w:p w:rsidR="00112B7F" w:rsidRDefault="00112B7F" w:rsidP="00B8569E"/>
    <w:p w:rsidR="001D1377" w:rsidRDefault="001D1377" w:rsidP="00B8569E"/>
    <w:p w:rsidR="00112B7F" w:rsidRPr="006261EE" w:rsidRDefault="00112B7F" w:rsidP="00B8569E"/>
    <w:p w:rsidR="00112B7F" w:rsidRDefault="00112B7F" w:rsidP="00B8569E">
      <w:pPr>
        <w:pStyle w:val="DocTitle"/>
      </w:pPr>
    </w:p>
    <w:p w:rsidR="00112B7F" w:rsidRDefault="00112B7F" w:rsidP="00B8569E"/>
    <w:p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rsidR="00EA30EE"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397696788" w:history="1">
        <w:r w:rsidR="00EA30EE" w:rsidRPr="00361395">
          <w:rPr>
            <w:rStyle w:val="Hyperlink"/>
          </w:rPr>
          <w:t>Document Purpose and Resources</w:t>
        </w:r>
        <w:r w:rsidR="00EA30EE">
          <w:rPr>
            <w:webHidden/>
          </w:rPr>
          <w:tab/>
        </w:r>
        <w:r w:rsidR="00EA30EE">
          <w:rPr>
            <w:webHidden/>
          </w:rPr>
          <w:fldChar w:fldCharType="begin"/>
        </w:r>
        <w:r w:rsidR="00EA30EE">
          <w:rPr>
            <w:webHidden/>
          </w:rPr>
          <w:instrText xml:space="preserve"> PAGEREF _Toc397696788 \h </w:instrText>
        </w:r>
        <w:r w:rsidR="00EA30EE">
          <w:rPr>
            <w:webHidden/>
          </w:rPr>
        </w:r>
        <w:r w:rsidR="00EA30EE">
          <w:rPr>
            <w:webHidden/>
          </w:rPr>
          <w:fldChar w:fldCharType="separate"/>
        </w:r>
        <w:r w:rsidR="00EA30EE">
          <w:rPr>
            <w:webHidden/>
          </w:rPr>
          <w:t>2</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89" w:history="1">
        <w:r w:rsidR="00EA30EE" w:rsidRPr="00361395">
          <w:rPr>
            <w:rStyle w:val="Hyperlink"/>
          </w:rPr>
          <w:t>Section 1</w:t>
        </w:r>
        <w:r w:rsidR="00EA30EE">
          <w:rPr>
            <w:webHidden/>
          </w:rPr>
          <w:tab/>
        </w:r>
        <w:r w:rsidR="00EA30EE">
          <w:rPr>
            <w:webHidden/>
          </w:rPr>
          <w:fldChar w:fldCharType="begin"/>
        </w:r>
        <w:r w:rsidR="00EA30EE">
          <w:rPr>
            <w:webHidden/>
          </w:rPr>
          <w:instrText xml:space="preserve"> PAGEREF _Toc397696789 \h </w:instrText>
        </w:r>
        <w:r w:rsidR="00EA30EE">
          <w:rPr>
            <w:webHidden/>
          </w:rPr>
        </w:r>
        <w:r w:rsidR="00EA30EE">
          <w:rPr>
            <w:webHidden/>
          </w:rPr>
          <w:fldChar w:fldCharType="separate"/>
        </w:r>
        <w:r w:rsidR="00EA30EE">
          <w:rPr>
            <w:webHidden/>
          </w:rPr>
          <w:t>3</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0" w:history="1">
        <w:r w:rsidR="00EA30EE" w:rsidRPr="00361395">
          <w:rPr>
            <w:rStyle w:val="Hyperlink"/>
            <w:rFonts w:asciiTheme="majorHAnsi" w:eastAsiaTheme="majorEastAsia" w:hAnsiTheme="majorHAnsi" w:cstheme="majorBidi"/>
            <w:bCs/>
          </w:rPr>
          <w:t>How the Microsoft Products and Services Agreement works</w:t>
        </w:r>
        <w:r w:rsidR="00EA30EE">
          <w:rPr>
            <w:webHidden/>
          </w:rPr>
          <w:tab/>
        </w:r>
        <w:r w:rsidR="00EA30EE">
          <w:rPr>
            <w:webHidden/>
          </w:rPr>
          <w:fldChar w:fldCharType="begin"/>
        </w:r>
        <w:r w:rsidR="00EA30EE">
          <w:rPr>
            <w:webHidden/>
          </w:rPr>
          <w:instrText xml:space="preserve"> PAGEREF _Toc397696790 \h </w:instrText>
        </w:r>
        <w:r w:rsidR="00EA30EE">
          <w:rPr>
            <w:webHidden/>
          </w:rPr>
        </w:r>
        <w:r w:rsidR="00EA30EE">
          <w:rPr>
            <w:webHidden/>
          </w:rPr>
          <w:fldChar w:fldCharType="separate"/>
        </w:r>
        <w:r w:rsidR="00EA30EE">
          <w:rPr>
            <w:webHidden/>
          </w:rPr>
          <w:t>3</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1" w:history="1">
        <w:r w:rsidR="00EA30EE" w:rsidRPr="00361395">
          <w:rPr>
            <w:rStyle w:val="Hyperlink"/>
            <w:rFonts w:asciiTheme="majorHAnsi" w:eastAsiaTheme="majorEastAsia" w:hAnsiTheme="majorHAnsi" w:cstheme="majorBidi"/>
            <w:bCs/>
          </w:rPr>
          <w:t>Transactional Purchasing</w:t>
        </w:r>
        <w:r w:rsidR="00EA30EE">
          <w:rPr>
            <w:webHidden/>
          </w:rPr>
          <w:tab/>
        </w:r>
        <w:r w:rsidR="00EA30EE">
          <w:rPr>
            <w:webHidden/>
          </w:rPr>
          <w:fldChar w:fldCharType="begin"/>
        </w:r>
        <w:r w:rsidR="00EA30EE">
          <w:rPr>
            <w:webHidden/>
          </w:rPr>
          <w:instrText xml:space="preserve"> PAGEREF _Toc397696791 \h </w:instrText>
        </w:r>
        <w:r w:rsidR="00EA30EE">
          <w:rPr>
            <w:webHidden/>
          </w:rPr>
        </w:r>
        <w:r w:rsidR="00EA30EE">
          <w:rPr>
            <w:webHidden/>
          </w:rPr>
          <w:fldChar w:fldCharType="separate"/>
        </w:r>
        <w:r w:rsidR="00EA30EE">
          <w:rPr>
            <w:webHidden/>
          </w:rPr>
          <w:t>4</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2" w:history="1">
        <w:r w:rsidR="00EA30EE" w:rsidRPr="00361395">
          <w:rPr>
            <w:rStyle w:val="Hyperlink"/>
          </w:rPr>
          <w:t>Section 2</w:t>
        </w:r>
        <w:r w:rsidR="00EA30EE">
          <w:rPr>
            <w:webHidden/>
          </w:rPr>
          <w:tab/>
        </w:r>
        <w:r w:rsidR="00EA30EE">
          <w:rPr>
            <w:webHidden/>
          </w:rPr>
          <w:fldChar w:fldCharType="begin"/>
        </w:r>
        <w:r w:rsidR="00EA30EE">
          <w:rPr>
            <w:webHidden/>
          </w:rPr>
          <w:instrText xml:space="preserve"> PAGEREF _Toc397696792 \h </w:instrText>
        </w:r>
        <w:r w:rsidR="00EA30EE">
          <w:rPr>
            <w:webHidden/>
          </w:rPr>
        </w:r>
        <w:r w:rsidR="00EA30EE">
          <w:rPr>
            <w:webHidden/>
          </w:rPr>
          <w:fldChar w:fldCharType="separate"/>
        </w:r>
        <w:r w:rsidR="00EA30EE">
          <w:rPr>
            <w:webHidden/>
          </w:rPr>
          <w:t>5</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3" w:history="1">
        <w:r w:rsidR="00EA30EE" w:rsidRPr="00361395">
          <w:rPr>
            <w:rStyle w:val="Hyperlink"/>
            <w:rFonts w:asciiTheme="majorHAnsi" w:eastAsiaTheme="majorEastAsia" w:hAnsiTheme="majorHAnsi" w:cstheme="majorBidi"/>
            <w:bCs/>
          </w:rPr>
          <w:t>Making copies of Products and re-imaging rights</w:t>
        </w:r>
        <w:r w:rsidR="00EA30EE">
          <w:rPr>
            <w:webHidden/>
          </w:rPr>
          <w:tab/>
        </w:r>
        <w:r w:rsidR="00EA30EE">
          <w:rPr>
            <w:webHidden/>
          </w:rPr>
          <w:fldChar w:fldCharType="begin"/>
        </w:r>
        <w:r w:rsidR="00EA30EE">
          <w:rPr>
            <w:webHidden/>
          </w:rPr>
          <w:instrText xml:space="preserve"> PAGEREF _Toc397696793 \h </w:instrText>
        </w:r>
        <w:r w:rsidR="00EA30EE">
          <w:rPr>
            <w:webHidden/>
          </w:rPr>
        </w:r>
        <w:r w:rsidR="00EA30EE">
          <w:rPr>
            <w:webHidden/>
          </w:rPr>
          <w:fldChar w:fldCharType="separate"/>
        </w:r>
        <w:r w:rsidR="00EA30EE">
          <w:rPr>
            <w:webHidden/>
          </w:rPr>
          <w:t>5</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4" w:history="1">
        <w:r w:rsidR="00EA30EE" w:rsidRPr="00361395">
          <w:rPr>
            <w:rStyle w:val="Hyperlink"/>
            <w:rFonts w:asciiTheme="majorHAnsi" w:eastAsiaTheme="majorEastAsia" w:hAnsiTheme="majorHAnsi" w:cstheme="majorBidi"/>
            <w:bCs/>
          </w:rPr>
          <w:t>License Transfer Process</w:t>
        </w:r>
        <w:r w:rsidR="00EA30EE">
          <w:rPr>
            <w:webHidden/>
          </w:rPr>
          <w:tab/>
        </w:r>
        <w:r w:rsidR="00EA30EE">
          <w:rPr>
            <w:webHidden/>
          </w:rPr>
          <w:fldChar w:fldCharType="begin"/>
        </w:r>
        <w:r w:rsidR="00EA30EE">
          <w:rPr>
            <w:webHidden/>
          </w:rPr>
          <w:instrText xml:space="preserve"> PAGEREF _Toc397696794 \h </w:instrText>
        </w:r>
        <w:r w:rsidR="00EA30EE">
          <w:rPr>
            <w:webHidden/>
          </w:rPr>
        </w:r>
        <w:r w:rsidR="00EA30EE">
          <w:rPr>
            <w:webHidden/>
          </w:rPr>
          <w:fldChar w:fldCharType="separate"/>
        </w:r>
        <w:r w:rsidR="00EA30EE">
          <w:rPr>
            <w:webHidden/>
          </w:rPr>
          <w:t>6</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5" w:history="1">
        <w:r w:rsidR="00EA30EE" w:rsidRPr="00361395">
          <w:rPr>
            <w:rStyle w:val="Hyperlink"/>
            <w:rFonts w:asciiTheme="majorHAnsi" w:eastAsiaTheme="majorEastAsia" w:hAnsiTheme="majorHAnsi" w:cstheme="majorBidi"/>
            <w:bCs/>
          </w:rPr>
          <w:t>Online Services Benefits</w:t>
        </w:r>
        <w:r w:rsidR="00EA30EE">
          <w:rPr>
            <w:webHidden/>
          </w:rPr>
          <w:tab/>
        </w:r>
        <w:r w:rsidR="00EA30EE">
          <w:rPr>
            <w:webHidden/>
          </w:rPr>
          <w:fldChar w:fldCharType="begin"/>
        </w:r>
        <w:r w:rsidR="00EA30EE">
          <w:rPr>
            <w:webHidden/>
          </w:rPr>
          <w:instrText xml:space="preserve"> PAGEREF _Toc397696795 \h </w:instrText>
        </w:r>
        <w:r w:rsidR="00EA30EE">
          <w:rPr>
            <w:webHidden/>
          </w:rPr>
        </w:r>
        <w:r w:rsidR="00EA30EE">
          <w:rPr>
            <w:webHidden/>
          </w:rPr>
          <w:fldChar w:fldCharType="separate"/>
        </w:r>
        <w:r w:rsidR="00EA30EE">
          <w:rPr>
            <w:webHidden/>
          </w:rPr>
          <w:t>6</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6" w:history="1">
        <w:r w:rsidR="00EA30EE" w:rsidRPr="00361395">
          <w:rPr>
            <w:rStyle w:val="Hyperlink"/>
            <w:rFonts w:asciiTheme="majorHAnsi" w:eastAsiaTheme="majorEastAsia" w:hAnsiTheme="majorHAnsi" w:cstheme="majorBidi"/>
            <w:bCs/>
          </w:rPr>
          <w:t>Software Assurance &amp; Benefits</w:t>
        </w:r>
        <w:r w:rsidR="00EA30EE">
          <w:rPr>
            <w:webHidden/>
          </w:rPr>
          <w:tab/>
        </w:r>
        <w:r w:rsidR="00EA30EE">
          <w:rPr>
            <w:webHidden/>
          </w:rPr>
          <w:fldChar w:fldCharType="begin"/>
        </w:r>
        <w:r w:rsidR="00EA30EE">
          <w:rPr>
            <w:webHidden/>
          </w:rPr>
          <w:instrText xml:space="preserve"> PAGEREF _Toc397696796 \h </w:instrText>
        </w:r>
        <w:r w:rsidR="00EA30EE">
          <w:rPr>
            <w:webHidden/>
          </w:rPr>
        </w:r>
        <w:r w:rsidR="00EA30EE">
          <w:rPr>
            <w:webHidden/>
          </w:rPr>
          <w:fldChar w:fldCharType="separate"/>
        </w:r>
        <w:r w:rsidR="00EA30EE">
          <w:rPr>
            <w:webHidden/>
          </w:rPr>
          <w:t>6</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7" w:history="1">
        <w:r w:rsidR="00EA30EE" w:rsidRPr="00361395">
          <w:rPr>
            <w:rStyle w:val="Hyperlink"/>
            <w:rFonts w:asciiTheme="majorHAnsi" w:eastAsiaTheme="majorEastAsia" w:hAnsiTheme="majorHAnsi" w:cstheme="majorBidi"/>
            <w:bCs/>
          </w:rPr>
          <w:t>MPSA Software Assurance Benefits Availability</w:t>
        </w:r>
        <w:r w:rsidR="00EA30EE">
          <w:rPr>
            <w:webHidden/>
          </w:rPr>
          <w:tab/>
        </w:r>
        <w:r w:rsidR="00EA30EE">
          <w:rPr>
            <w:webHidden/>
          </w:rPr>
          <w:fldChar w:fldCharType="begin"/>
        </w:r>
        <w:r w:rsidR="00EA30EE">
          <w:rPr>
            <w:webHidden/>
          </w:rPr>
          <w:instrText xml:space="preserve"> PAGEREF _Toc397696797 \h </w:instrText>
        </w:r>
        <w:r w:rsidR="00EA30EE">
          <w:rPr>
            <w:webHidden/>
          </w:rPr>
        </w:r>
        <w:r w:rsidR="00EA30EE">
          <w:rPr>
            <w:webHidden/>
          </w:rPr>
          <w:fldChar w:fldCharType="separate"/>
        </w:r>
        <w:r w:rsidR="00EA30EE">
          <w:rPr>
            <w:webHidden/>
          </w:rPr>
          <w:t>7</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798" w:history="1">
        <w:r w:rsidR="00EA30EE" w:rsidRPr="00361395">
          <w:rPr>
            <w:rStyle w:val="Hyperlink"/>
            <w:rFonts w:asciiTheme="majorHAnsi" w:eastAsiaTheme="majorEastAsia" w:hAnsiTheme="majorHAnsi" w:cstheme="majorBidi"/>
            <w:bCs/>
          </w:rPr>
          <w:t>Points Based Benefits</w:t>
        </w:r>
        <w:r w:rsidR="00EA30EE">
          <w:rPr>
            <w:webHidden/>
          </w:rPr>
          <w:tab/>
        </w:r>
        <w:r w:rsidR="00EA30EE">
          <w:rPr>
            <w:webHidden/>
          </w:rPr>
          <w:fldChar w:fldCharType="begin"/>
        </w:r>
        <w:r w:rsidR="00EA30EE">
          <w:rPr>
            <w:webHidden/>
          </w:rPr>
          <w:instrText xml:space="preserve"> PAGEREF _Toc397696798 \h </w:instrText>
        </w:r>
        <w:r w:rsidR="00EA30EE">
          <w:rPr>
            <w:webHidden/>
          </w:rPr>
        </w:r>
        <w:r w:rsidR="00EA30EE">
          <w:rPr>
            <w:webHidden/>
          </w:rPr>
          <w:fldChar w:fldCharType="separate"/>
        </w:r>
        <w:r w:rsidR="00EA30EE">
          <w:rPr>
            <w:webHidden/>
          </w:rPr>
          <w:t>7</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799" w:history="1">
        <w:r w:rsidR="00EA30EE" w:rsidRPr="00361395">
          <w:rPr>
            <w:rStyle w:val="Hyperlink"/>
          </w:rPr>
          <w:t>Planning Services</w:t>
        </w:r>
        <w:r w:rsidR="00EA30EE">
          <w:rPr>
            <w:webHidden/>
          </w:rPr>
          <w:tab/>
        </w:r>
        <w:r w:rsidR="00EA30EE">
          <w:rPr>
            <w:webHidden/>
          </w:rPr>
          <w:fldChar w:fldCharType="begin"/>
        </w:r>
        <w:r w:rsidR="00EA30EE">
          <w:rPr>
            <w:webHidden/>
          </w:rPr>
          <w:instrText xml:space="preserve"> PAGEREF _Toc397696799 \h </w:instrText>
        </w:r>
        <w:r w:rsidR="00EA30EE">
          <w:rPr>
            <w:webHidden/>
          </w:rPr>
        </w:r>
        <w:r w:rsidR="00EA30EE">
          <w:rPr>
            <w:webHidden/>
          </w:rPr>
          <w:fldChar w:fldCharType="separate"/>
        </w:r>
        <w:r w:rsidR="00EA30EE">
          <w:rPr>
            <w:webHidden/>
          </w:rPr>
          <w:t>8</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0" w:history="1">
        <w:r w:rsidR="00EA30EE" w:rsidRPr="00361395">
          <w:rPr>
            <w:rStyle w:val="Hyperlink"/>
          </w:rPr>
          <w:t>Training Vouchers</w:t>
        </w:r>
        <w:r w:rsidR="00EA30EE">
          <w:rPr>
            <w:webHidden/>
          </w:rPr>
          <w:tab/>
        </w:r>
        <w:r w:rsidR="00EA30EE">
          <w:rPr>
            <w:webHidden/>
          </w:rPr>
          <w:fldChar w:fldCharType="begin"/>
        </w:r>
        <w:r w:rsidR="00EA30EE">
          <w:rPr>
            <w:webHidden/>
          </w:rPr>
          <w:instrText xml:space="preserve"> PAGEREF _Toc397696800 \h </w:instrText>
        </w:r>
        <w:r w:rsidR="00EA30EE">
          <w:rPr>
            <w:webHidden/>
          </w:rPr>
        </w:r>
        <w:r w:rsidR="00EA30EE">
          <w:rPr>
            <w:webHidden/>
          </w:rPr>
          <w:fldChar w:fldCharType="separate"/>
        </w:r>
        <w:r w:rsidR="00EA30EE">
          <w:rPr>
            <w:webHidden/>
          </w:rPr>
          <w:t>9</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1" w:history="1">
        <w:r w:rsidR="00EA30EE" w:rsidRPr="00361395">
          <w:rPr>
            <w:rStyle w:val="Hyperlink"/>
          </w:rPr>
          <w:t>24x7 Problem Resolution Support</w:t>
        </w:r>
        <w:r w:rsidR="00EA30EE">
          <w:rPr>
            <w:webHidden/>
          </w:rPr>
          <w:tab/>
        </w:r>
        <w:r w:rsidR="00EA30EE">
          <w:rPr>
            <w:webHidden/>
          </w:rPr>
          <w:fldChar w:fldCharType="begin"/>
        </w:r>
        <w:r w:rsidR="00EA30EE">
          <w:rPr>
            <w:webHidden/>
          </w:rPr>
          <w:instrText xml:space="preserve"> PAGEREF _Toc397696801 \h </w:instrText>
        </w:r>
        <w:r w:rsidR="00EA30EE">
          <w:rPr>
            <w:webHidden/>
          </w:rPr>
        </w:r>
        <w:r w:rsidR="00EA30EE">
          <w:rPr>
            <w:webHidden/>
          </w:rPr>
          <w:fldChar w:fldCharType="separate"/>
        </w:r>
        <w:r w:rsidR="00EA30EE">
          <w:rPr>
            <w:webHidden/>
          </w:rPr>
          <w:t>10</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802" w:history="1">
        <w:r w:rsidR="00EA30EE" w:rsidRPr="00361395">
          <w:rPr>
            <w:rStyle w:val="Hyperlink"/>
            <w:rFonts w:asciiTheme="majorHAnsi" w:eastAsiaTheme="majorEastAsia" w:hAnsiTheme="majorHAnsi" w:cstheme="majorBidi"/>
            <w:bCs/>
          </w:rPr>
          <w:t>Qualifying Product Benefits</w:t>
        </w:r>
        <w:r w:rsidR="00EA30EE">
          <w:rPr>
            <w:webHidden/>
          </w:rPr>
          <w:tab/>
        </w:r>
        <w:r w:rsidR="00EA30EE">
          <w:rPr>
            <w:webHidden/>
          </w:rPr>
          <w:fldChar w:fldCharType="begin"/>
        </w:r>
        <w:r w:rsidR="00EA30EE">
          <w:rPr>
            <w:webHidden/>
          </w:rPr>
          <w:instrText xml:space="preserve"> PAGEREF _Toc397696802 \h </w:instrText>
        </w:r>
        <w:r w:rsidR="00EA30EE">
          <w:rPr>
            <w:webHidden/>
          </w:rPr>
        </w:r>
        <w:r w:rsidR="00EA30EE">
          <w:rPr>
            <w:webHidden/>
          </w:rPr>
          <w:fldChar w:fldCharType="separate"/>
        </w:r>
        <w:r w:rsidR="00EA30EE">
          <w:rPr>
            <w:webHidden/>
          </w:rPr>
          <w:t>12</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3" w:history="1">
        <w:r w:rsidR="00EA30EE" w:rsidRPr="00361395">
          <w:rPr>
            <w:rStyle w:val="Hyperlink"/>
          </w:rPr>
          <w:t>New Version Rights</w:t>
        </w:r>
        <w:r w:rsidR="00EA30EE">
          <w:rPr>
            <w:webHidden/>
          </w:rPr>
          <w:tab/>
        </w:r>
        <w:r w:rsidR="00EA30EE">
          <w:rPr>
            <w:webHidden/>
          </w:rPr>
          <w:fldChar w:fldCharType="begin"/>
        </w:r>
        <w:r w:rsidR="00EA30EE">
          <w:rPr>
            <w:webHidden/>
          </w:rPr>
          <w:instrText xml:space="preserve"> PAGEREF _Toc397696803 \h </w:instrText>
        </w:r>
        <w:r w:rsidR="00EA30EE">
          <w:rPr>
            <w:webHidden/>
          </w:rPr>
        </w:r>
        <w:r w:rsidR="00EA30EE">
          <w:rPr>
            <w:webHidden/>
          </w:rPr>
          <w:fldChar w:fldCharType="separate"/>
        </w:r>
        <w:r w:rsidR="00EA30EE">
          <w:rPr>
            <w:webHidden/>
          </w:rPr>
          <w:t>12</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4" w:history="1">
        <w:r w:rsidR="00EA30EE" w:rsidRPr="00361395">
          <w:rPr>
            <w:rStyle w:val="Hyperlink"/>
          </w:rPr>
          <w:t>Office Multi Language Pack</w:t>
        </w:r>
        <w:r w:rsidR="00EA30EE">
          <w:rPr>
            <w:webHidden/>
          </w:rPr>
          <w:tab/>
        </w:r>
        <w:r w:rsidR="00EA30EE">
          <w:rPr>
            <w:webHidden/>
          </w:rPr>
          <w:fldChar w:fldCharType="begin"/>
        </w:r>
        <w:r w:rsidR="00EA30EE">
          <w:rPr>
            <w:webHidden/>
          </w:rPr>
          <w:instrText xml:space="preserve"> PAGEREF _Toc397696804 \h </w:instrText>
        </w:r>
        <w:r w:rsidR="00EA30EE">
          <w:rPr>
            <w:webHidden/>
          </w:rPr>
        </w:r>
        <w:r w:rsidR="00EA30EE">
          <w:rPr>
            <w:webHidden/>
          </w:rPr>
          <w:fldChar w:fldCharType="separate"/>
        </w:r>
        <w:r w:rsidR="00EA30EE">
          <w:rPr>
            <w:webHidden/>
          </w:rPr>
          <w:t>12</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5" w:history="1">
        <w:r w:rsidR="00EA30EE" w:rsidRPr="00361395">
          <w:rPr>
            <w:rStyle w:val="Hyperlink"/>
          </w:rPr>
          <w:t>Enhanced Edition Benefits - Windows and Windows Embedded</w:t>
        </w:r>
        <w:r w:rsidR="00EA30EE">
          <w:rPr>
            <w:webHidden/>
          </w:rPr>
          <w:tab/>
        </w:r>
        <w:r w:rsidR="00EA30EE">
          <w:rPr>
            <w:webHidden/>
          </w:rPr>
          <w:fldChar w:fldCharType="begin"/>
        </w:r>
        <w:r w:rsidR="00EA30EE">
          <w:rPr>
            <w:webHidden/>
          </w:rPr>
          <w:instrText xml:space="preserve"> PAGEREF _Toc397696805 \h </w:instrText>
        </w:r>
        <w:r w:rsidR="00EA30EE">
          <w:rPr>
            <w:webHidden/>
          </w:rPr>
        </w:r>
        <w:r w:rsidR="00EA30EE">
          <w:rPr>
            <w:webHidden/>
          </w:rPr>
          <w:fldChar w:fldCharType="separate"/>
        </w:r>
        <w:r w:rsidR="00EA30EE">
          <w:rPr>
            <w:webHidden/>
          </w:rPr>
          <w:t>13</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6" w:history="1">
        <w:r w:rsidR="00EA30EE" w:rsidRPr="00361395">
          <w:rPr>
            <w:rStyle w:val="Hyperlink"/>
          </w:rPr>
          <w:t>E-Learning</w:t>
        </w:r>
        <w:r w:rsidR="00EA30EE">
          <w:rPr>
            <w:webHidden/>
          </w:rPr>
          <w:tab/>
        </w:r>
        <w:r w:rsidR="00EA30EE">
          <w:rPr>
            <w:webHidden/>
          </w:rPr>
          <w:fldChar w:fldCharType="begin"/>
        </w:r>
        <w:r w:rsidR="00EA30EE">
          <w:rPr>
            <w:webHidden/>
          </w:rPr>
          <w:instrText xml:space="preserve"> PAGEREF _Toc397696806 \h </w:instrText>
        </w:r>
        <w:r w:rsidR="00EA30EE">
          <w:rPr>
            <w:webHidden/>
          </w:rPr>
        </w:r>
        <w:r w:rsidR="00EA30EE">
          <w:rPr>
            <w:webHidden/>
          </w:rPr>
          <w:fldChar w:fldCharType="separate"/>
        </w:r>
        <w:r w:rsidR="00EA30EE">
          <w:rPr>
            <w:webHidden/>
          </w:rPr>
          <w:t>13</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7" w:history="1">
        <w:r w:rsidR="00EA30EE" w:rsidRPr="00361395">
          <w:rPr>
            <w:rStyle w:val="Hyperlink"/>
          </w:rPr>
          <w:t>Home Use Program</w:t>
        </w:r>
        <w:r w:rsidR="00EA30EE">
          <w:rPr>
            <w:webHidden/>
          </w:rPr>
          <w:tab/>
        </w:r>
        <w:r w:rsidR="00EA30EE">
          <w:rPr>
            <w:webHidden/>
          </w:rPr>
          <w:fldChar w:fldCharType="begin"/>
        </w:r>
        <w:r w:rsidR="00EA30EE">
          <w:rPr>
            <w:webHidden/>
          </w:rPr>
          <w:instrText xml:space="preserve"> PAGEREF _Toc397696807 \h </w:instrText>
        </w:r>
        <w:r w:rsidR="00EA30EE">
          <w:rPr>
            <w:webHidden/>
          </w:rPr>
        </w:r>
        <w:r w:rsidR="00EA30EE">
          <w:rPr>
            <w:webHidden/>
          </w:rPr>
          <w:fldChar w:fldCharType="separate"/>
        </w:r>
        <w:r w:rsidR="00EA30EE">
          <w:rPr>
            <w:webHidden/>
          </w:rPr>
          <w:t>13</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8" w:history="1">
        <w:r w:rsidR="00EA30EE" w:rsidRPr="00361395">
          <w:rPr>
            <w:rStyle w:val="Hyperlink"/>
          </w:rPr>
          <w:t>Enterprise Source Licensing Program</w:t>
        </w:r>
        <w:r w:rsidR="00EA30EE">
          <w:rPr>
            <w:webHidden/>
          </w:rPr>
          <w:tab/>
        </w:r>
        <w:r w:rsidR="00EA30EE">
          <w:rPr>
            <w:webHidden/>
          </w:rPr>
          <w:fldChar w:fldCharType="begin"/>
        </w:r>
        <w:r w:rsidR="00EA30EE">
          <w:rPr>
            <w:webHidden/>
          </w:rPr>
          <w:instrText xml:space="preserve"> PAGEREF _Toc397696808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09" w:history="1">
        <w:r w:rsidR="00EA30EE" w:rsidRPr="00361395">
          <w:rPr>
            <w:rStyle w:val="Hyperlink"/>
          </w:rPr>
          <w:t>System Center Global Service Monitor</w:t>
        </w:r>
        <w:r w:rsidR="00EA30EE">
          <w:rPr>
            <w:webHidden/>
          </w:rPr>
          <w:tab/>
        </w:r>
        <w:r w:rsidR="00EA30EE">
          <w:rPr>
            <w:webHidden/>
          </w:rPr>
          <w:fldChar w:fldCharType="begin"/>
        </w:r>
        <w:r w:rsidR="00EA30EE">
          <w:rPr>
            <w:webHidden/>
          </w:rPr>
          <w:instrText xml:space="preserve"> PAGEREF _Toc397696809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0" w:history="1">
        <w:r w:rsidR="00EA30EE" w:rsidRPr="00361395">
          <w:rPr>
            <w:rStyle w:val="Hyperlink"/>
          </w:rPr>
          <w:t>Back-up for Disaster Recovery</w:t>
        </w:r>
        <w:r w:rsidR="00EA30EE">
          <w:rPr>
            <w:webHidden/>
          </w:rPr>
          <w:tab/>
        </w:r>
        <w:r w:rsidR="00EA30EE">
          <w:rPr>
            <w:webHidden/>
          </w:rPr>
          <w:fldChar w:fldCharType="begin"/>
        </w:r>
        <w:r w:rsidR="00EA30EE">
          <w:rPr>
            <w:webHidden/>
          </w:rPr>
          <w:instrText xml:space="preserve"> PAGEREF _Toc397696810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1" w:history="1">
        <w:r w:rsidR="00EA30EE" w:rsidRPr="00361395">
          <w:rPr>
            <w:rStyle w:val="Hyperlink"/>
          </w:rPr>
          <w:t>License Mobility through Software Assurance</w:t>
        </w:r>
        <w:r w:rsidR="00EA30EE">
          <w:rPr>
            <w:webHidden/>
          </w:rPr>
          <w:tab/>
        </w:r>
        <w:r w:rsidR="00EA30EE">
          <w:rPr>
            <w:webHidden/>
          </w:rPr>
          <w:fldChar w:fldCharType="begin"/>
        </w:r>
        <w:r w:rsidR="00EA30EE">
          <w:rPr>
            <w:webHidden/>
          </w:rPr>
          <w:instrText xml:space="preserve"> PAGEREF _Toc397696811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2" w:history="1">
        <w:r w:rsidR="00EA30EE" w:rsidRPr="00361395">
          <w:rPr>
            <w:rStyle w:val="Hyperlink"/>
          </w:rPr>
          <w:t>Windows Thin PC</w:t>
        </w:r>
        <w:r w:rsidR="00EA30EE">
          <w:rPr>
            <w:webHidden/>
          </w:rPr>
          <w:tab/>
        </w:r>
        <w:r w:rsidR="00EA30EE">
          <w:rPr>
            <w:webHidden/>
          </w:rPr>
          <w:fldChar w:fldCharType="begin"/>
        </w:r>
        <w:r w:rsidR="00EA30EE">
          <w:rPr>
            <w:webHidden/>
          </w:rPr>
          <w:instrText xml:space="preserve"> PAGEREF _Toc397696812 \h </w:instrText>
        </w:r>
        <w:r w:rsidR="00EA30EE">
          <w:rPr>
            <w:webHidden/>
          </w:rPr>
        </w:r>
        <w:r w:rsidR="00EA30EE">
          <w:rPr>
            <w:webHidden/>
          </w:rPr>
          <w:fldChar w:fldCharType="separate"/>
        </w:r>
        <w:r w:rsidR="00EA30EE">
          <w:rPr>
            <w:webHidden/>
          </w:rPr>
          <w:t>15</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3" w:history="1">
        <w:r w:rsidR="00EA30EE" w:rsidRPr="00361395">
          <w:rPr>
            <w:rStyle w:val="Hyperlink"/>
          </w:rPr>
          <w:t>Extended Hotfix Support</w:t>
        </w:r>
        <w:r w:rsidR="00EA30EE">
          <w:rPr>
            <w:webHidden/>
          </w:rPr>
          <w:tab/>
        </w:r>
        <w:r w:rsidR="00EA30EE">
          <w:rPr>
            <w:webHidden/>
          </w:rPr>
          <w:fldChar w:fldCharType="begin"/>
        </w:r>
        <w:r w:rsidR="00EA30EE">
          <w:rPr>
            <w:webHidden/>
          </w:rPr>
          <w:instrText xml:space="preserve"> PAGEREF _Toc397696813 \h </w:instrText>
        </w:r>
        <w:r w:rsidR="00EA30EE">
          <w:rPr>
            <w:webHidden/>
          </w:rPr>
        </w:r>
        <w:r w:rsidR="00EA30EE">
          <w:rPr>
            <w:webHidden/>
          </w:rPr>
          <w:fldChar w:fldCharType="separate"/>
        </w:r>
        <w:r w:rsidR="00EA30EE">
          <w:rPr>
            <w:webHidden/>
          </w:rPr>
          <w:t>15</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4" w:history="1">
        <w:r w:rsidR="00EA30EE" w:rsidRPr="00361395">
          <w:rPr>
            <w:rStyle w:val="Hyperlink"/>
          </w:rPr>
          <w:t>Microsoft Desktop Optimization Pack for Software Assurance (MDOP)</w:t>
        </w:r>
        <w:r w:rsidR="00EA30EE">
          <w:rPr>
            <w:webHidden/>
          </w:rPr>
          <w:tab/>
        </w:r>
        <w:r w:rsidR="00EA30EE">
          <w:rPr>
            <w:webHidden/>
          </w:rPr>
          <w:fldChar w:fldCharType="begin"/>
        </w:r>
        <w:r w:rsidR="00EA30EE">
          <w:rPr>
            <w:webHidden/>
          </w:rPr>
          <w:instrText xml:space="preserve"> PAGEREF _Toc397696814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5" w:history="1">
        <w:r w:rsidR="00EA30EE" w:rsidRPr="00361395">
          <w:rPr>
            <w:rStyle w:val="Hyperlink"/>
          </w:rPr>
          <w:t>Virtualization Rights for Windows and Windows Embedded Licensed Desktops</w:t>
        </w:r>
        <w:r w:rsidR="00EA30EE">
          <w:rPr>
            <w:webHidden/>
          </w:rPr>
          <w:tab/>
        </w:r>
        <w:r w:rsidR="00EA30EE">
          <w:rPr>
            <w:webHidden/>
          </w:rPr>
          <w:fldChar w:fldCharType="begin"/>
        </w:r>
        <w:r w:rsidR="00EA30EE">
          <w:rPr>
            <w:webHidden/>
          </w:rPr>
          <w:instrText xml:space="preserve"> PAGEREF _Toc397696815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6" w:history="1">
        <w:r w:rsidR="00EA30EE" w:rsidRPr="00361395">
          <w:rPr>
            <w:rStyle w:val="Hyperlink"/>
          </w:rPr>
          <w:t>Windows Virtual Desktop Access Rights (VDA)</w:t>
        </w:r>
        <w:r w:rsidR="00EA30EE">
          <w:rPr>
            <w:webHidden/>
          </w:rPr>
          <w:tab/>
        </w:r>
        <w:r w:rsidR="00EA30EE">
          <w:rPr>
            <w:webHidden/>
          </w:rPr>
          <w:fldChar w:fldCharType="begin"/>
        </w:r>
        <w:r w:rsidR="00EA30EE">
          <w:rPr>
            <w:webHidden/>
          </w:rPr>
          <w:instrText xml:space="preserve"> PAGEREF _Toc397696816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411484">
      <w:pPr>
        <w:pStyle w:val="TOC2"/>
        <w:rPr>
          <w:rFonts w:asciiTheme="minorHAnsi" w:eastAsiaTheme="minorEastAsia" w:hAnsiTheme="minorHAnsi" w:cstheme="minorBidi"/>
          <w:color w:val="auto"/>
          <w:sz w:val="22"/>
          <w:szCs w:val="22"/>
        </w:rPr>
      </w:pPr>
      <w:hyperlink w:anchor="_Toc397696817" w:history="1">
        <w:r w:rsidR="00EA30EE" w:rsidRPr="00361395">
          <w:rPr>
            <w:rStyle w:val="Hyperlink"/>
          </w:rPr>
          <w:t>Microsoft Dynamics CustomerSource</w:t>
        </w:r>
        <w:r w:rsidR="00EA30EE">
          <w:rPr>
            <w:webHidden/>
          </w:rPr>
          <w:tab/>
        </w:r>
        <w:r w:rsidR="00EA30EE">
          <w:rPr>
            <w:webHidden/>
          </w:rPr>
          <w:fldChar w:fldCharType="begin"/>
        </w:r>
        <w:r w:rsidR="00EA30EE">
          <w:rPr>
            <w:webHidden/>
          </w:rPr>
          <w:instrText xml:space="preserve"> PAGEREF _Toc397696817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411484">
      <w:pPr>
        <w:pStyle w:val="TOC1"/>
        <w:rPr>
          <w:rFonts w:asciiTheme="minorHAnsi" w:eastAsiaTheme="minorEastAsia" w:hAnsiTheme="minorHAnsi"/>
          <w:color w:val="auto"/>
          <w:sz w:val="22"/>
        </w:rPr>
      </w:pPr>
      <w:hyperlink w:anchor="_Toc397696818" w:history="1">
        <w:r w:rsidR="00EA30EE" w:rsidRPr="00361395">
          <w:rPr>
            <w:rStyle w:val="Hyperlink"/>
          </w:rPr>
          <w:t>Section 3 - Licensing Manual Changes over last 12 months</w:t>
        </w:r>
        <w:r w:rsidR="00EA30EE">
          <w:rPr>
            <w:webHidden/>
          </w:rPr>
          <w:tab/>
        </w:r>
        <w:r w:rsidR="00EA30EE">
          <w:rPr>
            <w:webHidden/>
          </w:rPr>
          <w:fldChar w:fldCharType="begin"/>
        </w:r>
        <w:r w:rsidR="00EA30EE">
          <w:rPr>
            <w:webHidden/>
          </w:rPr>
          <w:instrText xml:space="preserve"> PAGEREF _Toc397696818 \h </w:instrText>
        </w:r>
        <w:r w:rsidR="00EA30EE">
          <w:rPr>
            <w:webHidden/>
          </w:rPr>
        </w:r>
        <w:r w:rsidR="00EA30EE">
          <w:rPr>
            <w:webHidden/>
          </w:rPr>
          <w:fldChar w:fldCharType="separate"/>
        </w:r>
        <w:r w:rsidR="00EA30EE">
          <w:rPr>
            <w:webHidden/>
          </w:rPr>
          <w:t>16</w:t>
        </w:r>
        <w:r w:rsidR="00EA30EE">
          <w:rPr>
            <w:webHidden/>
          </w:rPr>
          <w:fldChar w:fldCharType="end"/>
        </w:r>
      </w:hyperlink>
    </w:p>
    <w:p w:rsidR="00BC6802" w:rsidRDefault="0037779D" w:rsidP="002123CF">
      <w:pPr>
        <w:pStyle w:val="BodyText"/>
      </w:pPr>
      <w:r>
        <w:fldChar w:fldCharType="end"/>
      </w:r>
    </w:p>
    <w:p w:rsidR="00BC6802" w:rsidRPr="004105EA" w:rsidRDefault="00BC6802" w:rsidP="00CC6A48">
      <w:pPr>
        <w:pStyle w:val="Hdg1noborder"/>
      </w:pPr>
      <w:bookmarkStart w:id="1" w:name="_Toc397696788"/>
      <w:r w:rsidRPr="004105EA">
        <w:lastRenderedPageBreak/>
        <w:t xml:space="preserve">Document Purpose </w:t>
      </w:r>
      <w:r>
        <w:t>and Resources</w:t>
      </w:r>
      <w:bookmarkEnd w:id="1"/>
    </w:p>
    <w:p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rsidR="00BC6802" w:rsidRDefault="00BC6802" w:rsidP="00BC6802">
      <w:pPr>
        <w:pStyle w:val="BodyText"/>
      </w:pPr>
      <w:r>
        <w:t xml:space="preserve">For the latest version of this document and details on use rights and </w:t>
      </w:r>
      <w:r w:rsidR="00C43E24">
        <w:t>the product list</w:t>
      </w:r>
      <w:r>
        <w:t xml:space="preserve"> please see </w:t>
      </w:r>
      <w:hyperlink r:id="rId16" w:history="1">
        <w:r w:rsidRPr="004043F4">
          <w:rPr>
            <w:rStyle w:val="Hyperlink"/>
          </w:rPr>
          <w:t>http://www.microsoft.com/licensing/contracts</w:t>
        </w:r>
      </w:hyperlink>
      <w:r>
        <w:rPr>
          <w:rStyle w:val="Hyperlink"/>
        </w:rPr>
        <w:t>.</w:t>
      </w:r>
      <w:r>
        <w:t xml:space="preserve"> </w:t>
      </w:r>
    </w:p>
    <w:p w:rsidR="00BE480E" w:rsidRDefault="00BE480E">
      <w:pPr>
        <w:spacing w:line="240" w:lineRule="auto"/>
        <w:rPr>
          <w:rFonts w:eastAsia="Times New Roman" w:cs="Times New Roman"/>
          <w:color w:val="68217A"/>
          <w:sz w:val="40"/>
          <w:szCs w:val="20"/>
        </w:rPr>
      </w:pPr>
      <w:r>
        <w:br w:type="page"/>
      </w:r>
    </w:p>
    <w:p w:rsidR="00BC6802" w:rsidRPr="00066FCF" w:rsidRDefault="00BC6802" w:rsidP="002123CF">
      <w:pPr>
        <w:pStyle w:val="Hdg1noborder"/>
        <w:spacing w:before="120" w:after="0"/>
      </w:pPr>
      <w:bookmarkStart w:id="2" w:name="_Toc397696789"/>
      <w:r w:rsidRPr="00D132D3">
        <w:lastRenderedPageBreak/>
        <w:t>Section 1</w:t>
      </w:r>
      <w:bookmarkEnd w:id="2"/>
    </w:p>
    <w:p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3" w:name="_Toc397696790"/>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3"/>
    </w:p>
    <w:p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Products 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4105EA">
        <w:t xml:space="preserve"> </w:t>
      </w:r>
      <w:r w:rsidR="00FD50F2">
        <w:t>Software</w:t>
      </w:r>
      <w:r w:rsidR="004105EA">
        <w:t xml:space="preserve"> and Online Services transactions</w:t>
      </w:r>
      <w:r w:rsidR="00EE5D60">
        <w:t xml:space="preserve">. This will </w:t>
      </w:r>
      <w:r w:rsidR="003542C9">
        <w:t xml:space="preserve">help </w:t>
      </w:r>
      <w:r w:rsidR="00EE5D60">
        <w:t xml:space="preserve">guide the agreement structure that </w:t>
      </w:r>
      <w:r w:rsidR="009268AB">
        <w:t xml:space="preserve">is </w:t>
      </w:r>
      <w:r w:rsidR="00EE5D60">
        <w:t xml:space="preserve">established for your Volume Licensing </w:t>
      </w:r>
      <w:r w:rsidR="004105EA">
        <w:t>transaction purchases</w:t>
      </w:r>
      <w:r w:rsidR="00EE5D60">
        <w:t xml:space="preserve">. </w:t>
      </w:r>
    </w:p>
    <w:p w:rsidR="00EE5D60" w:rsidRDefault="00EE5D60" w:rsidP="003B5822">
      <w:pPr>
        <w:pStyle w:val="BodyText"/>
      </w:pPr>
      <w:r>
        <w:t>For instance</w:t>
      </w:r>
      <w:r w:rsidR="001273AD">
        <w:t>, if</w:t>
      </w:r>
      <w:r>
        <w:t xml:space="preserve"> you want to centrally manage </w:t>
      </w:r>
      <w:r w:rsidR="004105EA">
        <w:t>these purchases</w:t>
      </w:r>
      <w:r w:rsidR="001273AD">
        <w:t xml:space="preserve">, </w:t>
      </w:r>
      <w:r>
        <w:t>you would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rsidR="00EE5D60" w:rsidRDefault="001273AD" w:rsidP="00EF5842">
      <w:pPr>
        <w:pStyle w:val="BodyText"/>
        <w:spacing w:before="240"/>
      </w:pPr>
      <w:r>
        <w:t>Alternatively, if</w:t>
      </w:r>
      <w:r w:rsidR="00EE5D60">
        <w:t xml:space="preserve"> you want multiple entities to </w:t>
      </w:r>
      <w:r>
        <w:t xml:space="preserve">manage their own </w:t>
      </w:r>
      <w:r w:rsidR="003542C9">
        <w:t>purchase</w:t>
      </w:r>
      <w:r>
        <w:t xml:space="preserve">s, </w:t>
      </w:r>
      <w:r w:rsidR="003542C9">
        <w:t>you might want to</w:t>
      </w:r>
      <w:r w:rsidR="00EE5D60">
        <w:t xml:space="preserve"> register multiple Purchasing Accounts</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 1</w:t>
            </w:r>
          </w:p>
        </w:tc>
        <w:tc>
          <w:tcPr>
            <w:tcW w:w="2250" w:type="dxa"/>
            <w:vAlign w:val="center"/>
          </w:tcPr>
          <w:p w:rsidR="002678BC" w:rsidRPr="004105EA" w:rsidRDefault="002678BC"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tc>
        <w:tc>
          <w:tcPr>
            <w:tcW w:w="2250" w:type="dxa"/>
            <w:vAlign w:val="center"/>
          </w:tcPr>
          <w:p w:rsidR="002678BC" w:rsidRPr="004105EA" w:rsidRDefault="002678BC"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tc>
      </w:tr>
      <w:tr w:rsidR="002678BC" w:rsidRPr="004105EA"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rsidR="00BA0D95" w:rsidRPr="00BA0D95" w:rsidRDefault="00F55CB5" w:rsidP="000F6294">
      <w:pPr>
        <w:pStyle w:val="BodyText"/>
      </w:pPr>
      <w:r>
        <w:t>When registering each Purchasing Account, a specific month is chosen in which to align purchases that have subscription terms, in order to provide a single and consistent anniversary for all renewals.</w:t>
      </w:r>
      <w:r w:rsidR="00BA0D95">
        <w:t xml:space="preserve"> For example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rsidR="00EE5D60" w:rsidRPr="00CC6A48" w:rsidRDefault="00EE5D60" w:rsidP="00CC6A48">
      <w:pPr>
        <w:pStyle w:val="Thirdheading"/>
        <w:rPr>
          <w:b/>
        </w:rPr>
      </w:pPr>
      <w:r w:rsidRPr="00CC6A48">
        <w:rPr>
          <w:b/>
        </w:rPr>
        <w:t>The Agreement Administrator</w:t>
      </w:r>
    </w:p>
    <w:p w:rsidR="00EE5D60" w:rsidRDefault="00EE5D60" w:rsidP="00EE5D60">
      <w:pPr>
        <w:pStyle w:val="BodyText"/>
      </w:pPr>
      <w:r>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rsidR="00EE5D60" w:rsidRDefault="00EE5D60" w:rsidP="00732568">
      <w:pPr>
        <w:pStyle w:val="BodyText"/>
        <w:numPr>
          <w:ilvl w:val="0"/>
          <w:numId w:val="16"/>
        </w:numPr>
        <w:spacing w:after="0"/>
      </w:pPr>
      <w:r>
        <w:t xml:space="preserve">Is provided a full asset view across all </w:t>
      </w:r>
      <w:r w:rsidR="00F55CB5">
        <w:t>Purchasing A</w:t>
      </w:r>
      <w:r>
        <w:t>ccounts.</w:t>
      </w:r>
    </w:p>
    <w:p w:rsidR="00EE5D60" w:rsidRDefault="00EE5D60" w:rsidP="00732568">
      <w:pPr>
        <w:pStyle w:val="BodyText"/>
        <w:numPr>
          <w:ilvl w:val="0"/>
          <w:numId w:val="16"/>
        </w:numPr>
        <w:spacing w:after="0"/>
      </w:pPr>
      <w:r>
        <w:t>Is notified when a Purchasing Account is associated to an MPSA.</w:t>
      </w:r>
    </w:p>
    <w:p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rsidR="00EE5D60" w:rsidRDefault="00EE5D60" w:rsidP="00732568">
      <w:pPr>
        <w:pStyle w:val="BodyText"/>
        <w:numPr>
          <w:ilvl w:val="0"/>
          <w:numId w:val="16"/>
        </w:numPr>
        <w:spacing w:after="0"/>
      </w:pPr>
      <w:r>
        <w:t>Has the right to terminate the MPSA itself.</w:t>
      </w:r>
    </w:p>
    <w:p w:rsidR="00732568" w:rsidRDefault="00732568" w:rsidP="00A80953">
      <w:pPr>
        <w:pStyle w:val="BodyText"/>
        <w:numPr>
          <w:ilvl w:val="0"/>
          <w:numId w:val="16"/>
        </w:numPr>
        <w:spacing w:after="0"/>
      </w:pPr>
      <w:r>
        <w:t xml:space="preserve">Cannot order for other Purchasing Accounts or manage their assets. </w:t>
      </w:r>
    </w:p>
    <w:p w:rsidR="00BA0D95" w:rsidRPr="00CC6A48" w:rsidRDefault="00BA0D95" w:rsidP="002123CF">
      <w:pPr>
        <w:pStyle w:val="Thirdheading"/>
        <w:spacing w:line="240" w:lineRule="auto"/>
        <w:rPr>
          <w:b/>
        </w:rPr>
      </w:pPr>
      <w:r w:rsidRPr="00CC6A48">
        <w:rPr>
          <w:b/>
        </w:rPr>
        <w:t>Partners</w:t>
      </w:r>
    </w:p>
    <w:p w:rsidR="00BA0D95" w:rsidRDefault="00BA0D95" w:rsidP="00CC6A48">
      <w:pPr>
        <w:pStyle w:val="BodyText"/>
        <w:spacing w:after="0"/>
      </w:pPr>
      <w:r>
        <w:t xml:space="preserve">Purchases through the MPSA are </w:t>
      </w:r>
      <w:r w:rsidR="0085298C">
        <w:t xml:space="preserve">made </w:t>
      </w:r>
      <w:r>
        <w:t xml:space="preserve">through Licensing Solution Partners (LSP). Each Purchasing Account chooses a particular LSP </w:t>
      </w:r>
      <w:r w:rsidR="00FD50F2">
        <w:t>who will</w:t>
      </w:r>
      <w:r w:rsidR="00F55CB5">
        <w:t xml:space="preserve"> work with you to establish an MPSA and register Purchasing Accounts, creating the agreement electronically with </w:t>
      </w:r>
      <w:r w:rsidR="00527019">
        <w:t>electronic</w:t>
      </w:r>
      <w:r>
        <w:t xml:space="preserve"> signing</w:t>
      </w:r>
      <w:r w:rsidR="0085298C">
        <w:rPr>
          <w:rStyle w:val="FootnoteReference"/>
        </w:rPr>
        <w:footnoteReference w:id="2"/>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F4625E">
        <w:t>partner</w:t>
      </w:r>
      <w:r w:rsidR="0060730F">
        <w:t xml:space="preserve"> locations, please refer to </w:t>
      </w:r>
      <w:hyperlink r:id="rId17" w:history="1">
        <w:r w:rsidR="00732568">
          <w:rPr>
            <w:rStyle w:val="Hyperlink"/>
          </w:rPr>
          <w:t>http://pinpoint.microsoft.com</w:t>
        </w:r>
      </w:hyperlink>
      <w:r w:rsidR="00732568">
        <w:rPr>
          <w:color w:val="FF0000"/>
        </w:rPr>
        <w:t xml:space="preserve"> </w:t>
      </w:r>
    </w:p>
    <w:p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4" w:name="_Toc397696791"/>
      <w:r w:rsidRPr="00CC6A48">
        <w:rPr>
          <w:rFonts w:asciiTheme="majorHAnsi" w:eastAsiaTheme="majorEastAsia" w:hAnsiTheme="majorHAnsi" w:cstheme="majorBidi"/>
          <w:bCs/>
          <w:color w:val="8064A2" w:themeColor="accent4"/>
          <w:kern w:val="0"/>
          <w:sz w:val="28"/>
          <w:szCs w:val="26"/>
        </w:rPr>
        <w:lastRenderedPageBreak/>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4"/>
    </w:p>
    <w:p w:rsidR="009D6481" w:rsidRPr="00CC6A48" w:rsidRDefault="00FD50F2" w:rsidP="00CC6A48">
      <w:pPr>
        <w:pStyle w:val="Thirdheading"/>
        <w:rPr>
          <w:b/>
        </w:rPr>
      </w:pPr>
      <w:r w:rsidRPr="00CC6A48">
        <w:rPr>
          <w:b/>
        </w:rPr>
        <w:t>Product</w:t>
      </w:r>
      <w:r w:rsidR="00A80953">
        <w:rPr>
          <w:b/>
        </w:rPr>
        <w:t>s</w:t>
      </w:r>
    </w:p>
    <w:p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Currently,</w:t>
      </w:r>
      <w:r w:rsidR="00461D21">
        <w:t xml:space="preserve"> most</w:t>
      </w:r>
      <w:r w:rsidR="009D6481">
        <w:t xml:space="preserve">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List at </w:t>
      </w:r>
      <w:hyperlink r:id="rId18" w:history="1">
        <w:r w:rsidR="00A80953" w:rsidRPr="004043F4">
          <w:rPr>
            <w:rStyle w:val="Hyperlink"/>
          </w:rPr>
          <w:t>http://www.microsoft.com/licensing/contracts</w:t>
        </w:r>
      </w:hyperlink>
      <w:r w:rsidR="00A80953">
        <w:t xml:space="preserve">. </w:t>
      </w:r>
    </w:p>
    <w:p w:rsidR="009D6481" w:rsidRPr="00CC6A48" w:rsidRDefault="00FD50F2" w:rsidP="00CC6A48">
      <w:pPr>
        <w:pStyle w:val="Thirdheading"/>
        <w:rPr>
          <w:b/>
        </w:rPr>
      </w:pPr>
      <w:r w:rsidRPr="00CC6A48">
        <w:rPr>
          <w:b/>
        </w:rPr>
        <w:t>Access</w:t>
      </w:r>
      <w:r w:rsidR="00461D21">
        <w:rPr>
          <w:b/>
        </w:rPr>
        <w:t xml:space="preserve"> to downloads and account information</w:t>
      </w:r>
    </w:p>
    <w:p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w:t>
      </w:r>
      <w:r w:rsidR="00461D21">
        <w:t xml:space="preserve"> available</w:t>
      </w:r>
      <w:r>
        <w:t xml:space="preserve"> to</w:t>
      </w:r>
      <w:r w:rsidR="009D6481">
        <w:t xml:space="preserve"> download </w:t>
      </w:r>
      <w:r w:rsidR="00FD50F2">
        <w:t>S</w:t>
      </w:r>
      <w:r w:rsidR="009D6481">
        <w:t>oftware, access Product keys</w:t>
      </w:r>
      <w:r w:rsidR="00461D21">
        <w:t>, view your Licenses &amp; Services portfolio</w:t>
      </w:r>
      <w:r w:rsidR="009D6481">
        <w:t xml:space="preserve">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19" w:history="1">
        <w:r w:rsidR="009D6481">
          <w:rPr>
            <w:rStyle w:val="Hyperlink"/>
          </w:rPr>
          <w:t>https://licensing.microsoft.com/customer/</w:t>
        </w:r>
      </w:hyperlink>
      <w:r w:rsidR="009D6481">
        <w:rPr>
          <w:color w:val="1F497D"/>
        </w:rPr>
        <w:t>.</w:t>
      </w:r>
    </w:p>
    <w:p w:rsidR="008E77D5" w:rsidRPr="00CC6A48" w:rsidRDefault="0020545D" w:rsidP="00CC6A48">
      <w:pPr>
        <w:pStyle w:val="Thirdheading"/>
        <w:rPr>
          <w:b/>
        </w:rPr>
      </w:pPr>
      <w:r w:rsidRPr="00CC6A48">
        <w:rPr>
          <w:b/>
        </w:rPr>
        <w:t>Price Levels</w:t>
      </w:r>
    </w:p>
    <w:p w:rsidR="00BC6802" w:rsidRDefault="00E30CB7" w:rsidP="00E30CB7">
      <w:pPr>
        <w:pStyle w:val="BodyText"/>
      </w:pPr>
      <w:r>
        <w:t xml:space="preserve">For </w:t>
      </w:r>
      <w:r w:rsidR="00461D21">
        <w:t>Commercial</w:t>
      </w:r>
      <w:r w:rsidR="000C706F">
        <w:t xml:space="preserve"> organizations</w:t>
      </w:r>
      <w:r w:rsidR="00461D21">
        <w:t xml:space="preserve"> registering </w:t>
      </w:r>
      <w:r w:rsidR="00F55CB5">
        <w:t xml:space="preserve">Purchasing Accounts through an MPSA </w:t>
      </w:r>
      <w:r w:rsidR="00461D21">
        <w:t>there are</w:t>
      </w:r>
      <w:r>
        <w:t xml:space="preserve"> four price levels</w:t>
      </w:r>
      <w:r w:rsidR="006F6FFE">
        <w:t xml:space="preserve"> available</w:t>
      </w:r>
      <w:r w:rsidR="00461D21">
        <w:t xml:space="preserve"> by product pools as defined below</w:t>
      </w:r>
      <w:r>
        <w:t xml:space="preserve">. </w:t>
      </w:r>
      <w:r w:rsidR="006E40BF">
        <w:t xml:space="preserve">To </w:t>
      </w:r>
      <w:r w:rsidR="00461D21">
        <w:t xml:space="preserve">qualify for purchasing </w:t>
      </w:r>
      <w:r w:rsidR="000C706F">
        <w:t>through</w:t>
      </w:r>
      <w:r w:rsidR="00461D21">
        <w:t xml:space="preserve"> the</w:t>
      </w:r>
      <w:r w:rsidR="006E40BF">
        <w:t xml:space="preserve"> MPSA </w:t>
      </w:r>
      <w:r w:rsidR="000C706F">
        <w:t>you</w:t>
      </w:r>
      <w:r w:rsidR="006E40BF">
        <w:t xml:space="preserve"> must achieve a minimum of 500 points per pool </w:t>
      </w:r>
      <w:r w:rsidR="005678D4">
        <w:t>annually</w:t>
      </w:r>
      <w:r w:rsidR="006E40BF">
        <w:t xml:space="preserve"> or alternatively </w:t>
      </w:r>
      <w:r w:rsidR="003F69A3">
        <w:t xml:space="preserve">for Online Services only, </w:t>
      </w:r>
      <w:r w:rsidR="006E40BF">
        <w:t>a quantity of 250 per pool</w:t>
      </w:r>
      <w:r w:rsidR="00500A17">
        <w:t xml:space="preserve"> </w:t>
      </w:r>
      <w:r w:rsidR="005678D4">
        <w:t>annually</w:t>
      </w:r>
      <w:r w:rsidR="006E40BF">
        <w:t xml:space="preserve">. </w:t>
      </w:r>
      <w:r>
        <w:t xml:space="preserve">The points for each price level are listed </w:t>
      </w:r>
      <w:r w:rsidR="006F6FFE">
        <w:t xml:space="preserve">in the following </w:t>
      </w:r>
      <w:r w:rsidR="009632A6">
        <w:t>table</w:t>
      </w:r>
      <w:r>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A80953">
            <w:pPr>
              <w:pStyle w:val="VLTableHeader"/>
              <w:spacing w:before="0" w:after="0"/>
              <w:jc w:val="center"/>
              <w:rPr>
                <w:b/>
              </w:rPr>
            </w:pPr>
            <w:r w:rsidRPr="00B50681">
              <w:rPr>
                <w:b/>
              </w:rPr>
              <w:t>Price Level – Commercial</w:t>
            </w:r>
          </w:p>
        </w:tc>
        <w:tc>
          <w:tcPr>
            <w:tcW w:w="2525" w:type="pct"/>
          </w:tcPr>
          <w:p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A</w:t>
            </w:r>
          </w:p>
        </w:tc>
        <w:tc>
          <w:tcPr>
            <w:tcW w:w="2525" w:type="pct"/>
          </w:tcPr>
          <w:p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B</w:t>
            </w:r>
          </w:p>
        </w:tc>
        <w:tc>
          <w:tcPr>
            <w:tcW w:w="2525" w:type="pct"/>
          </w:tcPr>
          <w:p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C</w:t>
            </w:r>
          </w:p>
        </w:tc>
        <w:tc>
          <w:tcPr>
            <w:tcW w:w="2525" w:type="pct"/>
          </w:tcPr>
          <w:p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D</w:t>
            </w:r>
          </w:p>
        </w:tc>
        <w:tc>
          <w:tcPr>
            <w:tcW w:w="2525" w:type="pct"/>
          </w:tcPr>
          <w:p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rsidR="008E77D5" w:rsidRDefault="008E77D5" w:rsidP="008E77D5">
      <w:pPr>
        <w:pStyle w:val="BodyText"/>
      </w:pPr>
      <w:bookmarkStart w:id="5" w:name="_Toc364455186"/>
      <w:r>
        <w:t xml:space="preserve">By default the initial price level upon </w:t>
      </w:r>
      <w:r w:rsidR="005B47F8">
        <w:t xml:space="preserve">signing an </w:t>
      </w:r>
      <w:r>
        <w:t xml:space="preserve">MPSA </w:t>
      </w:r>
      <w:r w:rsidR="00D6327C">
        <w:t>is</w:t>
      </w:r>
      <w:r>
        <w:t xml:space="preserve"> level A. Your organization will automatically move to a better price level whenever one of these events occurs:</w:t>
      </w:r>
    </w:p>
    <w:p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rsidR="00A80953" w:rsidRPr="00A80953" w:rsidRDefault="00A80953" w:rsidP="00A80953">
      <w:pPr>
        <w:pStyle w:val="BodyText"/>
        <w:numPr>
          <w:ilvl w:val="0"/>
          <w:numId w:val="16"/>
        </w:numPr>
        <w:spacing w:after="0"/>
      </w:pPr>
      <w:r w:rsidRPr="00A80953">
        <w:t xml:space="preserve">You associate an active qualifying contract (Enterprise Enrollment, Enterprise Subscription Enrollment, Select Plus Agreement) that has a better product pool price level to the corresponding pool in the MPSA. </w:t>
      </w:r>
    </w:p>
    <w:p w:rsidR="00CE4C53" w:rsidRPr="00CC6A48" w:rsidRDefault="0020545D" w:rsidP="00A80953">
      <w:pPr>
        <w:pStyle w:val="Thirdheading"/>
        <w:rPr>
          <w:b/>
        </w:rPr>
      </w:pPr>
      <w:r w:rsidRPr="00CC6A48">
        <w:rPr>
          <w:b/>
        </w:rPr>
        <w:t>Points</w:t>
      </w:r>
    </w:p>
    <w:p w:rsidR="00CE4C53" w:rsidRDefault="0020545D" w:rsidP="00CE4C53">
      <w:pPr>
        <w:pStyle w:val="BodyText"/>
      </w:pPr>
      <w:r>
        <w:t>Microsoft</w:t>
      </w:r>
      <w:r w:rsidR="00CE4C53">
        <w:t xml:space="preserve"> categorizes </w:t>
      </w:r>
      <w:r w:rsidR="00FD50F2">
        <w:t>P</w:t>
      </w:r>
      <w:r w:rsidR="00CE4C53">
        <w:t>roducts into three distinct 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e.g. Commercial. </w:t>
      </w:r>
    </w:p>
    <w:p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rsidR="00372F76" w:rsidRDefault="00CE4C53" w:rsidP="00A80953">
      <w:pPr>
        <w:pStyle w:val="BodyText"/>
        <w:numPr>
          <w:ilvl w:val="0"/>
          <w:numId w:val="16"/>
        </w:numPr>
        <w:spacing w:after="0"/>
      </w:pPr>
      <w:r>
        <w:t xml:space="preserve">Systems. </w:t>
      </w:r>
      <w:r w:rsidR="006F6FFE">
        <w:t>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rsidR="00A80953" w:rsidRDefault="00A80953" w:rsidP="00A80953">
      <w:pPr>
        <w:pStyle w:val="BodyText"/>
        <w:spacing w:after="0"/>
      </w:pPr>
    </w:p>
    <w:p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rsidR="00A80953" w:rsidRPr="0020545D" w:rsidRDefault="00A80953">
            <w:pPr>
              <w:pStyle w:val="BodyText"/>
              <w:spacing w:after="0" w:line="240" w:lineRule="auto"/>
              <w:rPr>
                <w:b w:val="0"/>
                <w:color w:val="58595B" w:themeColor="text1"/>
                <w:sz w:val="16"/>
              </w:rPr>
            </w:pPr>
            <w:r>
              <w:rPr>
                <w:b w:val="0"/>
                <w:color w:val="58595B" w:themeColor="text1"/>
                <w:sz w:val="16"/>
              </w:rPr>
              <w:t>O365 K1/E1/3/4</w:t>
            </w:r>
          </w:p>
        </w:tc>
        <w:tc>
          <w:tcPr>
            <w:tcW w:w="989" w:type="dxa"/>
            <w:vAlign w:val="center"/>
          </w:tcPr>
          <w:p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Windows In Tune</w:t>
            </w:r>
          </w:p>
        </w:tc>
        <w:tc>
          <w:tcPr>
            <w:tcW w:w="126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0" w:history="1">
        <w:r w:rsidR="00BC431D" w:rsidRPr="004043F4">
          <w:rPr>
            <w:rStyle w:val="Hyperlink"/>
          </w:rPr>
          <w:t>http://www.microsoft.com/licensing/contracts</w:t>
        </w:r>
      </w:hyperlink>
    </w:p>
    <w:bookmarkEnd w:id="5"/>
    <w:p w:rsidR="008E77D5" w:rsidRPr="00CC6A48" w:rsidRDefault="008E77D5" w:rsidP="00CC6A48">
      <w:pPr>
        <w:pStyle w:val="Thirdheading"/>
        <w:rPr>
          <w:b/>
        </w:rPr>
      </w:pPr>
      <w:r w:rsidRPr="00CC6A48">
        <w:rPr>
          <w:b/>
        </w:rPr>
        <w:t>Price level adjustments</w:t>
      </w:r>
    </w:p>
    <w:p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rsidR="000720F7" w:rsidRDefault="00E30CB7" w:rsidP="000720F7">
      <w:pPr>
        <w:pStyle w:val="BodyText"/>
      </w:pPr>
      <w:r>
        <w:lastRenderedPageBreak/>
        <w:t>If you</w:t>
      </w:r>
      <w:r w:rsidR="00B21E66">
        <w:t>r</w:t>
      </w:r>
      <w:r>
        <w:t xml:space="preserve">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one level (e.g., moving from Level C to Level B) for that pool the following year and no points will be carried over to the next year. Your pricing level can only descend a maximum of one level each year.</w:t>
      </w:r>
    </w:p>
    <w:p w:rsidR="00245EA6" w:rsidRPr="00CC6A48" w:rsidRDefault="000323FD" w:rsidP="00CC6A48">
      <w:pPr>
        <w:pStyle w:val="Thirdheading"/>
        <w:rPr>
          <w:b/>
        </w:rPr>
      </w:pPr>
      <w:r>
        <w:rPr>
          <w:b/>
        </w:rPr>
        <w:t>Order Mechanics</w:t>
      </w:r>
    </w:p>
    <w:p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the MPSA are placed with your chosen Licensing Solution Partner</w:t>
      </w:r>
      <w:r w:rsidR="00543C50">
        <w:t>(s)</w:t>
      </w:r>
      <w:r>
        <w:t xml:space="preserve">. </w:t>
      </w:r>
      <w:r w:rsidR="00D84DF6" w:rsidRPr="000A6547">
        <w:t xml:space="preserve"> The p</w:t>
      </w:r>
      <w:r>
        <w:t>rice and payment terms for all o</w:t>
      </w:r>
      <w:r w:rsidR="00D84DF6" w:rsidRPr="000A6547">
        <w:t xml:space="preserve">rders will be determined by </w:t>
      </w:r>
      <w:r w:rsidR="00F43DF3">
        <w:t xml:space="preserve">the </w:t>
      </w:r>
      <w:r w:rsidR="00D84DF6" w:rsidRPr="000A6547">
        <w:t xml:space="preserve">agreement between </w:t>
      </w:r>
      <w:r>
        <w:t xml:space="preserve">you and your </w:t>
      </w:r>
      <w:r w:rsidR="00F43DF3">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rsidR="00E10622" w:rsidRDefault="00E10622" w:rsidP="00E10622">
      <w:pPr>
        <w:pStyle w:val="BodyText"/>
      </w:pPr>
      <w:r>
        <w:t xml:space="preserve">All Software Assurance orders will align to your Purchasing Account’s third anniversary following the order and are either billed annually or full payment at time of ordering at your election. </w:t>
      </w:r>
    </w:p>
    <w:p w:rsidR="00E10622" w:rsidRDefault="00E10622" w:rsidP="00E10622">
      <w:pPr>
        <w:pStyle w:val="BodyText"/>
      </w:pPr>
      <w:r>
        <w:t xml:space="preserve">Online Services orders will align to your Purchasing Account’s next anniversary following the order date with full payment due at time of ordering. Pricing for additional orders for a subscription will the same as the initial order </w:t>
      </w:r>
      <w:r w:rsidR="00A80953">
        <w:t xml:space="preserve">of the subscription </w:t>
      </w:r>
      <w:r>
        <w:t xml:space="preserve">unless there is a promotion available at time of ordering that is better. Prices are reset upon renewal of the subscription term.  </w:t>
      </w:r>
    </w:p>
    <w:p w:rsidR="00D11874" w:rsidRDefault="008B4764" w:rsidP="00D11874">
      <w:pPr>
        <w:pStyle w:val="BodyText"/>
      </w:pPr>
      <w:r>
        <w:t xml:space="preserve">We may make other billing and alignment options available in the future via your Partner. </w:t>
      </w:r>
    </w:p>
    <w:p w:rsidR="00A90CD0" w:rsidRDefault="00A90CD0" w:rsidP="00D11874">
      <w:pPr>
        <w:pStyle w:val="BodyText"/>
      </w:pPr>
      <w:r w:rsidRPr="00A90CD0">
        <w:t xml:space="preserve">After Microsoft has accepted your Purchasing Account’s registration, you may use any Product as if licensed under the terms of the MPSA, provided you submit an </w:t>
      </w:r>
      <w:r w:rsidR="0091089D">
        <w:t>o</w:t>
      </w:r>
      <w:r w:rsidRPr="00A90CD0">
        <w:t xml:space="preserve">rder in the same calendar month in which the Product is first used, for a sufficient number of </w:t>
      </w:r>
      <w:r w:rsidR="009F0EBF">
        <w:t>l</w:t>
      </w:r>
      <w:r w:rsidRPr="00A90CD0">
        <w:t>icenses to cover your use of the Product.  For additional quantities of a licensed Product, you must submit an order in the month those quantities are first used.</w:t>
      </w:r>
      <w:r w:rsidR="0091089D">
        <w:t xml:space="preserve">  </w:t>
      </w:r>
      <w:r w:rsidR="0091089D" w:rsidRPr="0091089D">
        <w:t>For Online Services seats that require a reconciliation order</w:t>
      </w:r>
      <w:r w:rsidR="0091089D">
        <w:t>,</w:t>
      </w:r>
      <w:r w:rsidR="0091089D" w:rsidRPr="0091089D">
        <w:t xml:space="preserve"> you can find reporting about those quantities through MVLC or with help from your partner. </w:t>
      </w:r>
    </w:p>
    <w:p w:rsidR="0037779D" w:rsidRDefault="00D84DF6" w:rsidP="00D11874">
      <w:pPr>
        <w:pStyle w:val="BodyText"/>
      </w:pPr>
      <w:r w:rsidRPr="000A6547">
        <w:t xml:space="preserve">Microsoft may change the </w:t>
      </w:r>
      <w:r w:rsidR="00FD50F2">
        <w:t>P</w:t>
      </w:r>
      <w:r w:rsidRPr="000A6547">
        <w:t xml:space="preserve">roducts available </w:t>
      </w:r>
      <w:r w:rsidR="00F43DF3">
        <w:t>through</w:t>
      </w:r>
      <w:r w:rsidR="00F43DF3" w:rsidRPr="000A6547">
        <w:t xml:space="preserve"> </w:t>
      </w:r>
      <w:r w:rsidR="00245EA6">
        <w:t>the MPSA</w:t>
      </w:r>
      <w:r w:rsidRPr="00023B8B">
        <w:t xml:space="preserve"> </w:t>
      </w:r>
      <w:r>
        <w:t xml:space="preserve">and </w:t>
      </w:r>
      <w:r w:rsidRPr="000A6547">
        <w:t xml:space="preserve">may refuse to accept an </w:t>
      </w:r>
      <w:r w:rsidR="00245EA6">
        <w:t>o</w:t>
      </w:r>
      <w:r w:rsidRPr="000A6547">
        <w:t xml:space="preserve">rder if </w:t>
      </w:r>
      <w:r>
        <w:t>it</w:t>
      </w:r>
      <w:r w:rsidRPr="000A6547">
        <w:t xml:space="preserve"> has a business reason to do so.</w:t>
      </w:r>
    </w:p>
    <w:p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from your partner</w:t>
      </w:r>
      <w:r w:rsidRPr="0037779D">
        <w:t xml:space="preserve"> </w:t>
      </w:r>
      <w:r w:rsidR="00245EA6" w:rsidRPr="0037779D">
        <w:t xml:space="preserve">is </w:t>
      </w:r>
      <w:r w:rsidR="00F43DF3" w:rsidRPr="0037779D">
        <w:t xml:space="preserve">available </w:t>
      </w:r>
      <w:r w:rsidR="00A165B0" w:rsidRPr="0037779D">
        <w:t>in</w:t>
      </w:r>
      <w:r w:rsidR="00245EA6" w:rsidRPr="0037779D">
        <w:t xml:space="preserve"> </w:t>
      </w:r>
      <w:r w:rsidR="00F43DF3" w:rsidRPr="0037779D">
        <w:t xml:space="preserve">the </w:t>
      </w:r>
      <w:r w:rsidR="00245EA6" w:rsidRPr="0037779D">
        <w:t>MVLC at</w:t>
      </w:r>
      <w:r w:rsidR="0037779D">
        <w:t xml:space="preserve"> </w:t>
      </w:r>
      <w:hyperlink r:id="rId21"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411DC5" w:rsidRPr="0037779D">
        <w:t xml:space="preserve">the </w:t>
      </w:r>
      <w:r w:rsidR="00245EA6" w:rsidRPr="0037779D">
        <w:t xml:space="preserve">MVLC 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rsidR="007F1CC7" w:rsidRDefault="007F1CC7" w:rsidP="007F1CC7">
      <w:pPr>
        <w:pStyle w:val="Hdg1noborder"/>
      </w:pPr>
      <w:bookmarkStart w:id="6" w:name="_Toc397696792"/>
      <w:r w:rsidRPr="00C43E24">
        <w:t>Section</w:t>
      </w:r>
      <w:r>
        <w:t xml:space="preserve"> 2</w:t>
      </w:r>
      <w:bookmarkEnd w:id="6"/>
    </w:p>
    <w:p w:rsidR="00BC431D" w:rsidRPr="002123CF"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7" w:name="_Toc397696793"/>
      <w:r w:rsidRPr="002123CF">
        <w:rPr>
          <w:rFonts w:asciiTheme="majorHAnsi" w:eastAsiaTheme="majorEastAsia" w:hAnsiTheme="majorHAnsi" w:cstheme="majorBidi"/>
          <w:bCs/>
          <w:color w:val="8064A2" w:themeColor="accent4"/>
          <w:kern w:val="0"/>
          <w:sz w:val="28"/>
          <w:szCs w:val="26"/>
        </w:rPr>
        <w:t>Making copies of Products and re-imaging rights</w:t>
      </w:r>
      <w:bookmarkEnd w:id="7"/>
    </w:p>
    <w:p w:rsidR="006E40BF" w:rsidRPr="000A6547" w:rsidRDefault="006E40BF" w:rsidP="006E40BF">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rsidR="006E40BF" w:rsidRPr="000A6547" w:rsidRDefault="006E40BF" w:rsidP="006E40BF">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rsidR="006E40BF" w:rsidRPr="00D84DF6" w:rsidRDefault="006E40BF" w:rsidP="00A80953">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rsidR="006E40BF" w:rsidRPr="00D84DF6" w:rsidRDefault="006E40BF" w:rsidP="00A80953">
      <w:pPr>
        <w:pStyle w:val="BodyText"/>
        <w:numPr>
          <w:ilvl w:val="0"/>
          <w:numId w:val="16"/>
        </w:numPr>
        <w:spacing w:after="0"/>
      </w:pPr>
      <w:r w:rsidRPr="00D84DF6">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rsidR="006E40BF" w:rsidRPr="00D84DF6" w:rsidRDefault="006E40BF" w:rsidP="00A80953">
      <w:pPr>
        <w:pStyle w:val="BodyText"/>
        <w:numPr>
          <w:ilvl w:val="0"/>
          <w:numId w:val="16"/>
        </w:numPr>
        <w:spacing w:after="0"/>
      </w:pPr>
      <w:r w:rsidRPr="00D84DF6">
        <w:t xml:space="preserve">Except for copies of an operating system and copies of </w:t>
      </w:r>
      <w:r>
        <w:t>Product</w:t>
      </w:r>
      <w:r w:rsidRPr="00D84DF6">
        <w:t xml:space="preserve">s licensed under another Microsoft program, the </w:t>
      </w:r>
      <w:r>
        <w:t>p</w:t>
      </w:r>
      <w:r w:rsidRPr="00D84DF6">
        <w:t xml:space="preserve">roduct type (e.g., </w:t>
      </w:r>
      <w:r>
        <w:t>u</w:t>
      </w:r>
      <w:r w:rsidRPr="00D84DF6">
        <w:t xml:space="preserve">pgrade or full </w:t>
      </w:r>
      <w:r>
        <w:t>l</w:t>
      </w:r>
      <w:r w:rsidRPr="00D84DF6">
        <w:t xml:space="preserve">icense) re-imaged must be identical to the </w:t>
      </w:r>
      <w:r>
        <w:t>p</w:t>
      </w:r>
      <w:r w:rsidRPr="00D84DF6">
        <w:t>roduct type licensed from the separate source.</w:t>
      </w:r>
    </w:p>
    <w:p w:rsidR="006E40BF" w:rsidRPr="00D84DF6" w:rsidRDefault="006E40BF" w:rsidP="00A80953">
      <w:pPr>
        <w:pStyle w:val="BodyText"/>
        <w:numPr>
          <w:ilvl w:val="0"/>
          <w:numId w:val="16"/>
        </w:numPr>
        <w:spacing w:after="0"/>
      </w:pPr>
      <w:r w:rsidRPr="00D84DF6">
        <w:t xml:space="preserve">Purchasing Account must adhere to any </w:t>
      </w:r>
      <w:r>
        <w:t>P</w:t>
      </w:r>
      <w:r w:rsidRPr="00D84DF6">
        <w:t>roduct-specific processes or requirements for re-imaging identified in the Product List.</w:t>
      </w:r>
    </w:p>
    <w:p w:rsidR="006E40BF" w:rsidRDefault="006E40BF" w:rsidP="00A80953">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rsidR="006E40BF" w:rsidRPr="00CC6A48" w:rsidRDefault="006E40BF" w:rsidP="006E40BF">
      <w:pPr>
        <w:pStyle w:val="Thirdheading"/>
        <w:rPr>
          <w:b/>
        </w:rPr>
      </w:pPr>
      <w:r w:rsidRPr="00CC6A48">
        <w:rPr>
          <w:b/>
        </w:rPr>
        <w:t xml:space="preserve">Copies for training/evaluation and backup </w:t>
      </w:r>
    </w:p>
    <w:p w:rsidR="006E40BF" w:rsidRPr="000A6547" w:rsidRDefault="006E40BF" w:rsidP="006E40BF">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w:t>
      </w:r>
      <w:r w:rsidRPr="00D84DF6">
        <w:rPr>
          <w:rFonts w:eastAsia="Times New Roman" w:cs="Times New Roman"/>
          <w:color w:val="505050"/>
          <w:szCs w:val="20"/>
        </w:rPr>
        <w:lastRenderedPageBreak/>
        <w:t xml:space="preserve">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rsidR="006E40BF" w:rsidRPr="00BC431D" w:rsidRDefault="008C5BB2" w:rsidP="00BC431D">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8" w:name="_Toc397696794"/>
      <w:r w:rsidRPr="00BC431D">
        <w:rPr>
          <w:rFonts w:asciiTheme="majorHAnsi" w:eastAsiaTheme="majorEastAsia" w:hAnsiTheme="majorHAnsi" w:cstheme="majorBidi"/>
          <w:bCs/>
          <w:color w:val="8064A2" w:themeColor="accent4"/>
          <w:kern w:val="0"/>
          <w:sz w:val="28"/>
          <w:szCs w:val="26"/>
        </w:rPr>
        <w:t>License Transfer Process</w:t>
      </w:r>
      <w:bookmarkEnd w:id="8"/>
    </w:p>
    <w:p w:rsidR="006E40BF" w:rsidRDefault="006E40BF" w:rsidP="006E40BF">
      <w:pPr>
        <w:pStyle w:val="BodyText"/>
      </w:pPr>
      <w:r>
        <w:t xml:space="preserve">You must notify Microsoft of a license transfer by completing a license transfer form, which can be obtained from </w:t>
      </w:r>
      <w:hyperlink r:id="rId22" w:history="1">
        <w:r w:rsidRPr="00010189">
          <w:rPr>
            <w:rStyle w:val="Hyperlink"/>
          </w:rPr>
          <w:t>http://www.microsoft.com/licensing/contracts</w:t>
        </w:r>
      </w:hyperlink>
      <w:r>
        <w:t xml:space="preserve">,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  </w:t>
      </w:r>
    </w:p>
    <w:p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9" w:name="_Toc397696795"/>
      <w:r w:rsidRPr="007F1CC7">
        <w:rPr>
          <w:rFonts w:asciiTheme="majorHAnsi" w:eastAsiaTheme="majorEastAsia" w:hAnsiTheme="majorHAnsi" w:cstheme="majorBidi"/>
          <w:bCs/>
          <w:color w:val="8064A2" w:themeColor="accent4"/>
          <w:kern w:val="0"/>
          <w:sz w:val="28"/>
          <w:szCs w:val="26"/>
        </w:rPr>
        <w:t>Online Services Benefits</w:t>
      </w:r>
      <w:bookmarkEnd w:id="9"/>
    </w:p>
    <w:p w:rsidR="00461D21" w:rsidRDefault="00461D21" w:rsidP="002123CF">
      <w:pPr>
        <w:pStyle w:val="BodyText"/>
        <w:rPr>
          <w:rFonts w:asciiTheme="majorHAnsi" w:eastAsiaTheme="majorEastAsia" w:hAnsiTheme="majorHAnsi" w:cstheme="majorBidi"/>
          <w:b/>
          <w:bCs/>
          <w:color w:val="8064A2" w:themeColor="accent4"/>
          <w:sz w:val="28"/>
          <w:szCs w:val="26"/>
        </w:rPr>
      </w:pPr>
      <w:r>
        <w:t>If you purchase Online Services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with the product detail in the Product List and through MVLC after purchase. For a list of Software Assurance Benefits see below. </w:t>
      </w:r>
    </w:p>
    <w:p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10" w:name="_Toc397696796"/>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10"/>
    </w:p>
    <w:p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Software Assurance you purchase under the MPSA is subject to the terms of this Licensing Manual and is not governed by the Software Assurance section of the Product List.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rsidR="00460B0C" w:rsidRPr="002123CF" w:rsidRDefault="00460B0C" w:rsidP="002123CF">
      <w:pPr>
        <w:pStyle w:val="Thirdheading"/>
        <w:rPr>
          <w:b/>
        </w:rPr>
      </w:pPr>
      <w:r w:rsidRPr="002123CF">
        <w:rPr>
          <w:b/>
        </w:rPr>
        <w:t>Purchasing Software Assurance</w:t>
      </w:r>
    </w:p>
    <w:p w:rsidR="00460B0C" w:rsidRDefault="00461D21" w:rsidP="00460B0C">
      <w:pPr>
        <w:pStyle w:val="BodyText"/>
      </w:pPr>
      <w:r>
        <w:t>You</w:t>
      </w:r>
      <w:r w:rsidR="00460B0C">
        <w:t xml:space="preserve"> can purchase Software Assurance (SA) through the MPSA as follows:</w:t>
      </w:r>
    </w:p>
    <w:p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rsidR="00460B0C" w:rsidRPr="00A80953" w:rsidRDefault="00460B0C" w:rsidP="00D22A53">
      <w:pPr>
        <w:pStyle w:val="BodyText"/>
        <w:numPr>
          <w:ilvl w:val="0"/>
          <w:numId w:val="16"/>
        </w:numPr>
      </w:pPr>
      <w:r w:rsidRPr="00A80953">
        <w:t>Purchase SA on individual Products without making any commitment to expanding SA to other Products.</w:t>
      </w:r>
    </w:p>
    <w:p w:rsidR="00460B0C" w:rsidRPr="00A84C84" w:rsidRDefault="00460B0C" w:rsidP="00460B0C">
      <w:pPr>
        <w:pStyle w:val="BodyText"/>
        <w:rPr>
          <w:color w:val="58595B" w:themeColor="text1"/>
        </w:rPr>
      </w:pPr>
      <w:r w:rsidRPr="00A84C84">
        <w:rPr>
          <w:color w:val="58595B" w:themeColor="text1"/>
        </w:rPr>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r w:rsidRPr="00A84C84">
        <w:rPr>
          <w:color w:val="58595B" w:themeColor="text1"/>
        </w:rPr>
        <w:t xml:space="preserve"> </w:t>
      </w:r>
    </w:p>
    <w:p w:rsidR="00267F89" w:rsidRPr="002123CF" w:rsidRDefault="00267F89" w:rsidP="002123CF">
      <w:pPr>
        <w:pStyle w:val="Thirdheading"/>
        <w:rPr>
          <w:b/>
        </w:rPr>
      </w:pPr>
      <w:r w:rsidRPr="002123CF">
        <w:rPr>
          <w:b/>
        </w:rPr>
        <w:t>Renewing Software Assurance</w:t>
      </w:r>
    </w:p>
    <w:p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rsidR="00267F89" w:rsidRPr="00AC16A2" w:rsidRDefault="00267F89" w:rsidP="002123CF">
      <w:pPr>
        <w:pStyle w:val="Thirdheading"/>
        <w:rPr>
          <w:b/>
        </w:rPr>
      </w:pPr>
      <w:r w:rsidRPr="00AC16A2">
        <w:rPr>
          <w:b/>
        </w:rPr>
        <w:t>Renewing Coverage from a Separate Agreement</w:t>
      </w:r>
    </w:p>
    <w:p w:rsidR="00461D21" w:rsidRDefault="00461D21" w:rsidP="00267F89">
      <w:pPr>
        <w:pStyle w:val="BodyText"/>
      </w:pPr>
      <w:r>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rsidR="00461D21" w:rsidRDefault="00267F89" w:rsidP="00A80953">
      <w:pPr>
        <w:pStyle w:val="BodyText"/>
        <w:numPr>
          <w:ilvl w:val="0"/>
          <w:numId w:val="16"/>
        </w:numPr>
        <w:spacing w:after="0"/>
      </w:pPr>
      <w:r>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rsidR="00267F89" w:rsidRPr="00AC16A2" w:rsidRDefault="00267F89" w:rsidP="002123CF">
      <w:pPr>
        <w:pStyle w:val="Thirdheading"/>
        <w:spacing w:before="240"/>
        <w:rPr>
          <w:b/>
        </w:rPr>
      </w:pPr>
      <w:r w:rsidRPr="00AC16A2">
        <w:rPr>
          <w:b/>
        </w:rPr>
        <w:t>Client Access Licenses (CALs) and Client Management Licenses (MLs)</w:t>
      </w:r>
    </w:p>
    <w:p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rsidR="00AC16A2" w:rsidRPr="002123CF" w:rsidRDefault="00AC16A2" w:rsidP="002123CF">
      <w:pPr>
        <w:pStyle w:val="Thirdheading"/>
        <w:rPr>
          <w:b/>
        </w:rPr>
      </w:pPr>
      <w:r w:rsidRPr="002123CF">
        <w:rPr>
          <w:b/>
        </w:rPr>
        <w:t>Software Assurance Benefits</w:t>
      </w:r>
    </w:p>
    <w:p w:rsidR="00BC0962" w:rsidRPr="00643D7D" w:rsidRDefault="00AC16A2" w:rsidP="00BC0962">
      <w:pPr>
        <w:pStyle w:val="BodyText"/>
      </w:pPr>
      <w:r>
        <w:t xml:space="preserve">Software Assurance benefits vary by Product and Product pool. </w:t>
      </w:r>
      <w:r w:rsidR="00461D21">
        <w:t xml:space="preserve">Your </w:t>
      </w:r>
      <w:r>
        <w:t xml:space="preserve">access and rights to use </w:t>
      </w:r>
      <w:r w:rsidR="0046713C">
        <w:t xml:space="preserve">your </w:t>
      </w:r>
      <w:r>
        <w:t>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lastRenderedPageBreak/>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actually using, qualifies for the benefits shown in the table below.  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Product List</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11" w:name="_Toc397696797"/>
      <w:r>
        <w:rPr>
          <w:rFonts w:asciiTheme="majorHAnsi" w:eastAsiaTheme="majorEastAsia" w:hAnsiTheme="majorHAnsi" w:cstheme="majorBidi"/>
          <w:bCs/>
          <w:color w:val="8064A2" w:themeColor="accent4"/>
          <w:kern w:val="0"/>
          <w:sz w:val="28"/>
          <w:szCs w:val="26"/>
        </w:rPr>
        <w:t>MPSA Software Assurance Benefits Availability</w:t>
      </w:r>
      <w:bookmarkEnd w:id="11"/>
    </w:p>
    <w:p w:rsidR="00CD1CDD" w:rsidRPr="005944C1" w:rsidRDefault="00CD1CDD" w:rsidP="0046773C">
      <w:pPr>
        <w:pStyle w:val="BodyText"/>
        <w:spacing w:after="0"/>
      </w:pPr>
      <w:r w:rsidRPr="00CD1CDD">
        <w:t xml:space="preserve">Unless otherwise noted </w:t>
      </w:r>
      <w:r>
        <w:t xml:space="preserve">below, SA Benefits may be accessed via MVLC.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rsidTr="00BC431D">
        <w:trPr>
          <w:trHeight w:val="56"/>
          <w:tblHeader/>
        </w:trPr>
        <w:tc>
          <w:tcPr>
            <w:tcW w:w="5736" w:type="dxa"/>
            <w:shd w:val="clear" w:color="auto" w:fill="5F497A" w:themeFill="accent4" w:themeFillShade="BF"/>
            <w:vAlign w:val="center"/>
          </w:tcPr>
          <w:p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t>SA Benefits</w:t>
            </w:r>
          </w:p>
        </w:tc>
        <w:tc>
          <w:tcPr>
            <w:tcW w:w="164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rsidTr="00BC431D">
        <w:trPr>
          <w:trHeight w:val="255"/>
        </w:trPr>
        <w:tc>
          <w:tcPr>
            <w:tcW w:w="5736" w:type="dxa"/>
          </w:tcPr>
          <w:p w:rsidR="00A84C84" w:rsidRPr="00BC431D" w:rsidRDefault="00411484"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411484"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411484"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411484"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Enhanced_Edition_Benefits_1" w:history="1">
              <w:r w:rsidR="005944C1" w:rsidRPr="00BC431D">
                <w:rPr>
                  <w:rStyle w:val="Hyperlink"/>
                  <w:rFonts w:cstheme="minorHAnsi"/>
                  <w:sz w:val="17"/>
                  <w:szCs w:val="17"/>
                  <w:lang w:eastAsia="ja-JP"/>
                </w:rPr>
                <w:t>Enhanced Edition Benefits - Windows and Windows Embedded</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1</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_System_Center_1" w:history="1">
              <w:r w:rsidR="005944C1" w:rsidRPr="00BC431D">
                <w:rPr>
                  <w:rStyle w:val="Hyperlink"/>
                  <w:rFonts w:cstheme="minorHAnsi"/>
                  <w:sz w:val="17"/>
                  <w:szCs w:val="17"/>
                  <w:lang w:eastAsia="ja-JP"/>
                </w:rPr>
                <w:t>System Center Global Service Monitor</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46"/>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46"/>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Windows_Thin_PC" w:history="1">
              <w:r w:rsidR="005944C1" w:rsidRPr="00BC431D">
                <w:rPr>
                  <w:rStyle w:val="Hyperlink"/>
                  <w:rFonts w:cstheme="minorHAnsi"/>
                  <w:sz w:val="17"/>
                  <w:szCs w:val="17"/>
                  <w:lang w:eastAsia="ja-JP"/>
                </w:rPr>
                <w:t>Windows Thin PC</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411484"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873663" w:rsidRPr="00A84C84" w:rsidTr="00BC431D">
        <w:trPr>
          <w:trHeight w:val="255"/>
        </w:trPr>
        <w:tc>
          <w:tcPr>
            <w:tcW w:w="5736" w:type="dxa"/>
          </w:tcPr>
          <w:p w:rsidR="00873663" w:rsidRDefault="00411484" w:rsidP="00873663">
            <w:pPr>
              <w:pStyle w:val="ProductList-Body"/>
            </w:pPr>
            <w:hyperlink w:anchor="_Microsoft_Dynamics_CustomerSource" w:history="1">
              <w:r w:rsidR="00873663" w:rsidRPr="00873663">
                <w:rPr>
                  <w:rStyle w:val="Hyperlink"/>
                  <w:rFonts w:cstheme="minorHAnsi"/>
                  <w:sz w:val="17"/>
                  <w:szCs w:val="17"/>
                  <w:lang w:eastAsia="ja-JP"/>
                </w:rPr>
                <w:t>Microsoft Dynamics CustomerSource</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ascii="Wingdings" w:hAnsi="Wingdings" w:cs="Wingdings"/>
                <w:color w:val="58595B" w:themeColor="text1"/>
                <w:sz w:val="17"/>
                <w:szCs w:val="17"/>
              </w:rPr>
            </w:pP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873663" w:rsidRPr="00A84C84" w:rsidTr="00BC431D">
        <w:trPr>
          <w:trHeight w:val="255"/>
        </w:trPr>
        <w:tc>
          <w:tcPr>
            <w:tcW w:w="5736" w:type="dxa"/>
          </w:tcPr>
          <w:p w:rsidR="00873663" w:rsidRPr="00BC431D" w:rsidRDefault="00411484" w:rsidP="00873663">
            <w:pPr>
              <w:pStyle w:val="ProductList-Body"/>
              <w:rPr>
                <w:rFonts w:cstheme="minorHAnsi"/>
                <w:color w:val="58595B" w:themeColor="text1"/>
                <w:sz w:val="17"/>
                <w:szCs w:val="17"/>
                <w:lang w:eastAsia="ja-JP"/>
              </w:rPr>
            </w:pPr>
            <w:hyperlink w:anchor="_Microsoft_Desktop_Optimization" w:history="1">
              <w:r w:rsidR="00873663" w:rsidRPr="00BC431D">
                <w:rPr>
                  <w:rStyle w:val="Hyperlink"/>
                  <w:rFonts w:cstheme="minorHAnsi"/>
                  <w:sz w:val="17"/>
                  <w:szCs w:val="17"/>
                  <w:lang w:eastAsia="ja-JP"/>
                </w:rPr>
                <w:t>Microsoft Desktop Optimization Pack (MDOP)</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p>
        </w:tc>
      </w:tr>
      <w:tr w:rsidR="00873663" w:rsidRPr="00A84C84" w:rsidTr="00BC431D">
        <w:trPr>
          <w:trHeight w:val="255"/>
        </w:trPr>
        <w:tc>
          <w:tcPr>
            <w:tcW w:w="5736" w:type="dxa"/>
          </w:tcPr>
          <w:p w:rsidR="00873663" w:rsidRPr="00BC431D" w:rsidRDefault="00411484" w:rsidP="00873663">
            <w:pPr>
              <w:pStyle w:val="ProductList-Body"/>
              <w:rPr>
                <w:rFonts w:cstheme="minorHAnsi"/>
                <w:color w:val="58595B" w:themeColor="text1"/>
                <w:sz w:val="17"/>
                <w:szCs w:val="17"/>
                <w:lang w:eastAsia="ja-JP"/>
              </w:rPr>
            </w:pPr>
            <w:hyperlink w:anchor="_Virtualization_Rights_for" w:history="1">
              <w:r w:rsidR="00873663" w:rsidRPr="00BC431D">
                <w:rPr>
                  <w:rStyle w:val="Hyperlink"/>
                  <w:rFonts w:cstheme="minorHAnsi"/>
                  <w:sz w:val="17"/>
                  <w:szCs w:val="17"/>
                  <w:lang w:eastAsia="ja-JP"/>
                </w:rPr>
                <w:t>Virtualization Rights for Windows and Windows Embedded Desktops</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p>
        </w:tc>
      </w:tr>
      <w:tr w:rsidR="00873663" w:rsidRPr="00A84C84" w:rsidTr="00BC431D">
        <w:trPr>
          <w:trHeight w:val="255"/>
        </w:trPr>
        <w:tc>
          <w:tcPr>
            <w:tcW w:w="5736" w:type="dxa"/>
          </w:tcPr>
          <w:p w:rsidR="00873663" w:rsidRPr="00BC431D" w:rsidRDefault="00411484" w:rsidP="00873663">
            <w:pPr>
              <w:pStyle w:val="ProductList-Body"/>
              <w:rPr>
                <w:rFonts w:cstheme="minorHAnsi"/>
                <w:color w:val="58595B" w:themeColor="text1"/>
                <w:sz w:val="17"/>
                <w:szCs w:val="17"/>
                <w:lang w:eastAsia="ja-JP"/>
              </w:rPr>
            </w:pPr>
            <w:hyperlink w:anchor="_Windows_Virtual_Desktop" w:history="1">
              <w:r w:rsidR="00873663" w:rsidRPr="00BC431D">
                <w:rPr>
                  <w:rStyle w:val="Hyperlink"/>
                  <w:rFonts w:cstheme="minorHAnsi"/>
                  <w:sz w:val="17"/>
                  <w:szCs w:val="17"/>
                  <w:lang w:eastAsia="ja-JP"/>
                </w:rPr>
                <w:t>Windows Virtual Desktop Access (VDA)</w:t>
              </w:r>
            </w:hyperlink>
          </w:p>
        </w:tc>
        <w:tc>
          <w:tcPr>
            <w:tcW w:w="1648" w:type="dxa"/>
            <w:vAlign w:val="center"/>
          </w:tcPr>
          <w:p w:rsidR="00873663" w:rsidRPr="00BC431D" w:rsidRDefault="00873663" w:rsidP="00873663">
            <w:pPr>
              <w:pStyle w:val="ProductList-Body"/>
              <w:jc w:val="center"/>
              <w:rPr>
                <w:rFonts w:cstheme="minorHAnsi"/>
                <w:color w:val="58595B" w:themeColor="text1"/>
                <w:sz w:val="17"/>
                <w:szCs w:val="17"/>
              </w:rPr>
            </w:pPr>
          </w:p>
        </w:tc>
        <w:tc>
          <w:tcPr>
            <w:tcW w:w="1828" w:type="dxa"/>
          </w:tcPr>
          <w:p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873663" w:rsidRPr="00BC431D" w:rsidRDefault="00873663" w:rsidP="00873663">
            <w:pPr>
              <w:pStyle w:val="ProductList-Body"/>
              <w:jc w:val="center"/>
              <w:rPr>
                <w:rFonts w:cstheme="minorHAnsi"/>
                <w:color w:val="58595B" w:themeColor="text1"/>
                <w:sz w:val="17"/>
                <w:szCs w:val="17"/>
              </w:rPr>
            </w:pPr>
          </w:p>
        </w:tc>
      </w:tr>
    </w:tbl>
    <w:p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color w:val="58595B" w:themeColor="text1"/>
          <w:sz w:val="16"/>
          <w:szCs w:val="18"/>
          <w:vertAlign w:val="superscript"/>
        </w:rPr>
        <w:t xml:space="preserve">1 </w:t>
      </w:r>
      <w:r w:rsidR="00461D21" w:rsidRPr="00BC431D">
        <w:rPr>
          <w:rFonts w:cstheme="minorHAnsi"/>
          <w:i/>
          <w:color w:val="58595B" w:themeColor="text1"/>
          <w:sz w:val="16"/>
          <w:szCs w:val="18"/>
        </w:rPr>
        <w:t>If you currently have</w:t>
      </w:r>
      <w:r w:rsidRPr="00BC431D">
        <w:rPr>
          <w:rFonts w:cstheme="minorHAnsi"/>
          <w:i/>
          <w:color w:val="58595B" w:themeColor="text1"/>
          <w:sz w:val="16"/>
          <w:szCs w:val="18"/>
        </w:rPr>
        <w:t xml:space="preserve"> SA for Windows Pro Upgrade or Windows Embedded Industry Pro Upgrade </w:t>
      </w:r>
      <w:r w:rsidR="00461D21" w:rsidRPr="00BC431D">
        <w:rPr>
          <w:rFonts w:cstheme="minorHAnsi"/>
          <w:i/>
          <w:color w:val="58595B" w:themeColor="text1"/>
          <w:sz w:val="16"/>
          <w:szCs w:val="18"/>
        </w:rPr>
        <w:t xml:space="preserve">you will </w:t>
      </w:r>
      <w:r w:rsidRPr="00BC431D">
        <w:rPr>
          <w:rFonts w:cstheme="minorHAnsi"/>
          <w:i/>
          <w:color w:val="58595B" w:themeColor="text1"/>
          <w:sz w:val="16"/>
          <w:szCs w:val="18"/>
        </w:rPr>
        <w:t xml:space="preserve">continue to receive Enterprise Edition Rights. </w:t>
      </w:r>
    </w:p>
    <w:p w:rsidR="0037779D" w:rsidRPr="00BC431D" w:rsidRDefault="00A84C84" w:rsidP="002123CF">
      <w:pPr>
        <w:pStyle w:val="ProductList-Body"/>
        <w:rPr>
          <w:sz w:val="16"/>
        </w:rPr>
      </w:pPr>
      <w:r w:rsidRPr="00BC431D">
        <w:rPr>
          <w:rFonts w:cstheme="minorHAnsi"/>
          <w:color w:val="58595B" w:themeColor="text1"/>
          <w:sz w:val="16"/>
          <w:szCs w:val="18"/>
          <w:vertAlign w:val="superscript"/>
        </w:rPr>
        <w:t>2</w:t>
      </w:r>
      <w:r w:rsidRPr="00BC431D">
        <w:rPr>
          <w:rFonts w:cstheme="minorHAnsi"/>
          <w:i/>
          <w:color w:val="58595B" w:themeColor="text1"/>
          <w:sz w:val="16"/>
          <w:szCs w:val="18"/>
        </w:rPr>
        <w:t>Not an SA benefit for Windows Embedded Products.</w:t>
      </w:r>
    </w:p>
    <w:p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12" w:name="_Toc397696798"/>
      <w:r>
        <w:rPr>
          <w:rFonts w:asciiTheme="majorHAnsi" w:eastAsiaTheme="majorEastAsia" w:hAnsiTheme="majorHAnsi" w:cstheme="majorBidi"/>
          <w:bCs/>
          <w:color w:val="8064A2" w:themeColor="accent4"/>
          <w:kern w:val="0"/>
          <w:sz w:val="28"/>
          <w:szCs w:val="26"/>
        </w:rPr>
        <w:t>Points Based Benefits</w:t>
      </w:r>
      <w:bookmarkEnd w:id="12"/>
    </w:p>
    <w:p w:rsidR="00D658E2" w:rsidRPr="002123CF" w:rsidRDefault="00D658E2" w:rsidP="002123CF">
      <w:pPr>
        <w:pStyle w:val="Thirdheading"/>
        <w:rPr>
          <w:b/>
        </w:rPr>
      </w:pPr>
      <w:r w:rsidRPr="002123CF">
        <w:rPr>
          <w:b/>
        </w:rPr>
        <w:t xml:space="preserve">Calculating Software Assurance Benefits Points for the MPSA </w:t>
      </w:r>
    </w:p>
    <w:p w:rsidR="00405B6B" w:rsidRDefault="00D658E2" w:rsidP="00405B6B">
      <w:pPr>
        <w:pStyle w:val="BodyText"/>
      </w:pPr>
      <w:r>
        <w:t>With</w:t>
      </w:r>
      <w:r w:rsidR="00405B6B" w:rsidRPr="00CC21B3">
        <w:t xml:space="preserve"> the MPSA, entitlements are calculated on a points-based system for the following benefits:</w:t>
      </w:r>
    </w:p>
    <w:p w:rsidR="00405B6B" w:rsidRPr="007B5219" w:rsidRDefault="00405B6B" w:rsidP="007B5219">
      <w:pPr>
        <w:pStyle w:val="BodyText"/>
        <w:numPr>
          <w:ilvl w:val="0"/>
          <w:numId w:val="16"/>
        </w:numPr>
        <w:spacing w:after="0"/>
      </w:pPr>
      <w:r w:rsidRPr="007B5219">
        <w:t>Planning Services</w:t>
      </w:r>
    </w:p>
    <w:p w:rsidR="00405B6B" w:rsidRPr="007B5219" w:rsidRDefault="00405B6B" w:rsidP="007B5219">
      <w:pPr>
        <w:pStyle w:val="BodyText"/>
        <w:numPr>
          <w:ilvl w:val="0"/>
          <w:numId w:val="16"/>
        </w:numPr>
        <w:spacing w:after="0"/>
      </w:pPr>
      <w:r w:rsidRPr="007B5219">
        <w:t>Training Vouchers</w:t>
      </w:r>
    </w:p>
    <w:p w:rsidR="00461D21" w:rsidRPr="007B5219" w:rsidRDefault="00405B6B" w:rsidP="007B5219">
      <w:pPr>
        <w:pStyle w:val="BodyText"/>
        <w:numPr>
          <w:ilvl w:val="0"/>
          <w:numId w:val="16"/>
        </w:numPr>
      </w:pPr>
      <w:r w:rsidRPr="007B5219">
        <w:t>24x7 Problem Resolution Support (Phone)</w:t>
      </w:r>
    </w:p>
    <w:p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rsidTr="00BC431D">
        <w:trPr>
          <w:trHeight w:val="208"/>
        </w:trPr>
        <w:tc>
          <w:tcPr>
            <w:tcW w:w="9995" w:type="dxa"/>
            <w:shd w:val="clear" w:color="auto" w:fill="5F497A" w:themeFill="accent4" w:themeFillShade="BF"/>
            <w:tcMar>
              <w:top w:w="15" w:type="dxa"/>
              <w:left w:w="108" w:type="dxa"/>
              <w:bottom w:w="0" w:type="dxa"/>
              <w:right w:w="108" w:type="dxa"/>
            </w:tcMar>
          </w:tcPr>
          <w:p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t>Products</w:t>
            </w:r>
          </w:p>
        </w:tc>
        <w:tc>
          <w:tcPr>
            <w:tcW w:w="720" w:type="dxa"/>
            <w:shd w:val="clear" w:color="auto" w:fill="5F497A" w:themeFill="accent4" w:themeFillShade="BF"/>
            <w:tcMar>
              <w:top w:w="15" w:type="dxa"/>
              <w:left w:w="108" w:type="dxa"/>
              <w:bottom w:w="0" w:type="dxa"/>
              <w:right w:w="108" w:type="dxa"/>
            </w:tcMar>
          </w:tcPr>
          <w:p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rsidTr="00BC431D">
        <w:trPr>
          <w:trHeight w:val="127"/>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w:t>
            </w:r>
            <w:r w:rsidR="00E907C4" w:rsidRPr="00717EC0">
              <w:rPr>
                <w:rFonts w:eastAsia="Calibri"/>
                <w:lang w:eastAsia="ja-JP"/>
              </w:rPr>
              <w:t>Mi</w:t>
            </w:r>
            <w:r w:rsidR="00E907C4">
              <w:rPr>
                <w:rFonts w:eastAsia="Calibri"/>
                <w:lang w:eastAsia="ja-JP"/>
              </w:rPr>
              <w:t>crosoft Dynamics CRM Server 2015</w:t>
            </w:r>
            <w:r w:rsidR="00E907C4">
              <w:rPr>
                <w:rFonts w:eastAsia="Calibri"/>
                <w:lang w:eastAsia="ja-JP"/>
              </w:rPr>
              <w:fldChar w:fldCharType="begin"/>
            </w:r>
            <w:r w:rsidR="00E907C4">
              <w:instrText xml:space="preserve"> XE "</w:instrText>
            </w:r>
            <w:r w:rsidR="00E907C4" w:rsidRPr="00142865">
              <w:instrText>Microsoft Dynamics CRM Server 201</w:instrText>
            </w:r>
            <w:r w:rsidR="00E907C4">
              <w:instrText xml:space="preserve">5" </w:instrText>
            </w:r>
            <w:r w:rsidR="00E907C4">
              <w:rPr>
                <w:rFonts w:eastAsia="Calibri"/>
                <w:lang w:eastAsia="ja-JP"/>
              </w:rPr>
              <w:fldChar w:fldCharType="end"/>
            </w:r>
            <w:r w:rsidR="00E907C4" w:rsidRPr="00717EC0">
              <w:rPr>
                <w:rFonts w:eastAsia="Calibri"/>
                <w:lang w:eastAsia="ja-JP"/>
              </w:rPr>
              <w:t xml:space="preserve">, </w:t>
            </w:r>
            <w:r w:rsidRPr="00BC431D">
              <w:rPr>
                <w:rFonts w:eastAsia="Calibri"/>
                <w:color w:val="58595B" w:themeColor="text1"/>
                <w:sz w:val="16"/>
                <w:szCs w:val="18"/>
                <w:lang w:eastAsia="ja-JP"/>
              </w:rPr>
              <w:t>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lastRenderedPageBreak/>
        <w:t>1</w:t>
      </w:r>
      <w:r w:rsidRPr="00BC431D">
        <w:rPr>
          <w:i/>
          <w:color w:val="58595B" w:themeColor="text1"/>
          <w:sz w:val="16"/>
          <w:szCs w:val="18"/>
        </w:rPr>
        <w:t xml:space="preserve"> For Microsoft Dynamics CRM Professional CAL counts as two (2) points</w:t>
      </w:r>
    </w:p>
    <w:p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*Core CAL Suite and SQL CAL SA coverage counts as one (1) point, Enterprise CAL Suite SA coverage counts as two (2) points</w:t>
      </w:r>
    </w:p>
    <w:p w:rsidR="00270FD7" w:rsidRPr="002123CF" w:rsidRDefault="00270FD7" w:rsidP="009A7988">
      <w:pPr>
        <w:pStyle w:val="Heading2"/>
      </w:pPr>
      <w:bookmarkStart w:id="13" w:name="_New_Version_Rights"/>
      <w:bookmarkStart w:id="14" w:name="_Office_Multi_Language"/>
      <w:bookmarkStart w:id="15" w:name="_Office_Online"/>
      <w:bookmarkStart w:id="16" w:name="_Planning_Services"/>
      <w:bookmarkStart w:id="17" w:name="_Toc397696799"/>
      <w:bookmarkEnd w:id="13"/>
      <w:bookmarkEnd w:id="14"/>
      <w:bookmarkEnd w:id="15"/>
      <w:bookmarkEnd w:id="16"/>
      <w:r w:rsidRPr="002123CF">
        <w:t>Planning Services</w:t>
      </w:r>
      <w:bookmarkEnd w:id="17"/>
    </w:p>
    <w:p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rsidR="00BC043A" w:rsidRDefault="00BC043A" w:rsidP="00270FD7">
      <w:pPr>
        <w:pStyle w:val="ProductList-Body"/>
        <w:rPr>
          <w:rFonts w:ascii="Segoe UI" w:hAnsi="Segoe UI"/>
          <w:color w:val="58595B" w:themeColor="text1"/>
          <w:szCs w:val="18"/>
        </w:rPr>
      </w:pPr>
    </w:p>
    <w:p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rsidTr="00D814DA">
        <w:trPr>
          <w:trHeight w:val="226"/>
          <w:tblHeader/>
        </w:trPr>
        <w:tc>
          <w:tcPr>
            <w:tcW w:w="5265"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rsidTr="00141526">
        <w:trPr>
          <w:trHeight w:val="127"/>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600,000 +</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rsidTr="00C144DF">
        <w:trPr>
          <w:trHeight w:val="172"/>
          <w:tblHeader/>
        </w:trPr>
        <w:tc>
          <w:tcPr>
            <w:tcW w:w="5265"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rsidTr="00141526">
        <w:trPr>
          <w:trHeight w:val="23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rsidTr="00141526">
        <w:trPr>
          <w:trHeight w:val="5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rsidTr="002123CF">
        <w:trPr>
          <w:trHeight w:val="36"/>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rsidR="00E85D19" w:rsidRPr="007B5219" w:rsidRDefault="005F07A3" w:rsidP="007B5219">
      <w:pPr>
        <w:pStyle w:val="BodyText"/>
        <w:numPr>
          <w:ilvl w:val="0"/>
          <w:numId w:val="16"/>
        </w:numPr>
        <w:spacing w:after="0"/>
      </w:pPr>
      <w:r w:rsidRPr="007B5219">
        <w:t>Planning Services engagements provide consulting that covers a pre-determined scope of work that result in a high level deployment plan; the actual deployment of the software cannot be included.</w:t>
      </w:r>
    </w:p>
    <w:p w:rsidR="00E85D19" w:rsidRPr="007B5219" w:rsidRDefault="005F07A3" w:rsidP="007B5219">
      <w:pPr>
        <w:pStyle w:val="BodyText"/>
        <w:numPr>
          <w:ilvl w:val="0"/>
          <w:numId w:val="16"/>
        </w:numPr>
        <w:spacing w:after="0"/>
      </w:pPr>
      <w:r w:rsidRPr="007B5219">
        <w:t xml:space="preserve">Planning Services vouchers can only be redeemed by the </w:t>
      </w:r>
      <w:r w:rsidR="000C706F" w:rsidRPr="007B5219">
        <w:t>C</w:t>
      </w:r>
      <w:r w:rsidRPr="007B5219">
        <w:t>ustomer who qualified for the benefit.</w:t>
      </w:r>
    </w:p>
    <w:p w:rsidR="00E85D19" w:rsidRPr="007B5219" w:rsidRDefault="005F07A3" w:rsidP="007B5219">
      <w:pPr>
        <w:pStyle w:val="BodyText"/>
        <w:numPr>
          <w:ilvl w:val="0"/>
          <w:numId w:val="16"/>
        </w:numPr>
        <w:spacing w:after="0"/>
      </w:pPr>
      <w:r w:rsidRPr="007B5219">
        <w:t>Planning Services vouchers may not be exchanged for cash, monies or other valuable considerations.</w:t>
      </w:r>
    </w:p>
    <w:p w:rsidR="005F07A3" w:rsidRPr="007B5219" w:rsidRDefault="00E85D19" w:rsidP="007B5219">
      <w:pPr>
        <w:pStyle w:val="BodyText"/>
        <w:numPr>
          <w:ilvl w:val="0"/>
          <w:numId w:val="16"/>
        </w:numPr>
        <w:spacing w:after="0"/>
      </w:pPr>
      <w:r w:rsidRPr="007B5219">
        <w:lastRenderedPageBreak/>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rsidR="005F07A3" w:rsidRPr="007B5219" w:rsidRDefault="005F07A3" w:rsidP="007B5219">
      <w:pPr>
        <w:pStyle w:val="BodyText"/>
        <w:numPr>
          <w:ilvl w:val="0"/>
          <w:numId w:val="16"/>
        </w:numPr>
        <w:spacing w:after="0"/>
      </w:pPr>
      <w:r w:rsidRPr="007B5219">
        <w:t>Vouchers may not be stacked or combined. The company should provide one voucher for one engagement at the available number of days.</w:t>
      </w:r>
    </w:p>
    <w:p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rsidR="005F07A3" w:rsidRPr="007B5219" w:rsidRDefault="005F07A3" w:rsidP="007B5219">
      <w:pPr>
        <w:pStyle w:val="BodyText"/>
        <w:numPr>
          <w:ilvl w:val="0"/>
          <w:numId w:val="16"/>
        </w:numPr>
        <w:spacing w:after="0"/>
      </w:pPr>
      <w:r w:rsidRPr="007B5219">
        <w:t>Vouchers must be assigned during the SA coverage period.</w:t>
      </w:r>
    </w:p>
    <w:p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rsidR="005F07A3" w:rsidRPr="002123CF" w:rsidRDefault="005F07A3" w:rsidP="005F07A3">
      <w:pPr>
        <w:pStyle w:val="ProductList-Body"/>
        <w:rPr>
          <w:rFonts w:ascii="Segoe UI" w:hAnsi="Segoe UI"/>
          <w:color w:val="58595B" w:themeColor="text1"/>
          <w:szCs w:val="18"/>
        </w:rPr>
      </w:pPr>
    </w:p>
    <w:p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rsidR="00816143" w:rsidRPr="002123CF" w:rsidRDefault="00816143" w:rsidP="009A7988">
      <w:pPr>
        <w:pStyle w:val="Heading2"/>
      </w:pPr>
      <w:bookmarkStart w:id="18" w:name="_Enhanced_Edition_Benefits"/>
      <w:bookmarkStart w:id="19" w:name="_Toc397696800"/>
      <w:bookmarkStart w:id="20" w:name="_Toc394601024"/>
      <w:bookmarkEnd w:id="18"/>
      <w:r w:rsidRPr="002123CF">
        <w:t>Training Vouchers</w:t>
      </w:r>
      <w:bookmarkEnd w:id="19"/>
    </w:p>
    <w:p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rsidTr="00E16B45">
        <w:trPr>
          <w:tblHeader/>
        </w:trPr>
        <w:tc>
          <w:tcPr>
            <w:tcW w:w="3198" w:type="dxa"/>
            <w:shd w:val="clear" w:color="auto" w:fill="5F497A" w:themeFill="accent4" w:themeFillShade="BF"/>
            <w:vAlign w:val="center"/>
          </w:tcPr>
          <w:p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t>Points</w:t>
            </w:r>
            <w:r>
              <w:rPr>
                <w:color w:val="FFFFFF" w:themeColor="background1"/>
                <w:szCs w:val="18"/>
              </w:rPr>
              <w:t xml:space="preserve"> with SAM</w:t>
            </w:r>
          </w:p>
        </w:tc>
        <w:tc>
          <w:tcPr>
            <w:tcW w:w="2382" w:type="dxa"/>
            <w:shd w:val="clear" w:color="auto" w:fill="5F497A" w:themeFill="accent4" w:themeFillShade="BF"/>
            <w:vAlign w:val="center"/>
          </w:tcPr>
          <w:p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rsidTr="00E16B45">
        <w:trPr>
          <w:trHeight w:val="70"/>
        </w:trPr>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rsidTr="002123CF">
        <w:trPr>
          <w:trHeight w:val="51"/>
        </w:trPr>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rsidTr="00E16B45">
        <w:tc>
          <w:tcPr>
            <w:tcW w:w="3198" w:type="dxa"/>
            <w:vAlign w:val="center"/>
          </w:tcPr>
          <w:p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600,000 +</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rsidR="00816143" w:rsidRPr="007B5219" w:rsidRDefault="00816143" w:rsidP="007B5219">
      <w:pPr>
        <w:pStyle w:val="BodyText"/>
        <w:numPr>
          <w:ilvl w:val="0"/>
          <w:numId w:val="16"/>
        </w:numPr>
        <w:spacing w:after="0"/>
      </w:pPr>
      <w:r w:rsidRPr="007B5219">
        <w:t>Local policies and Terms of Usage established by the Microsoft Learning Partner apply.</w:t>
      </w:r>
    </w:p>
    <w:p w:rsidR="00816143" w:rsidRPr="007B5219" w:rsidRDefault="00816143" w:rsidP="007B5219">
      <w:pPr>
        <w:pStyle w:val="BodyText"/>
        <w:numPr>
          <w:ilvl w:val="0"/>
          <w:numId w:val="16"/>
        </w:numPr>
        <w:spacing w:after="0"/>
      </w:pPr>
      <w:r w:rsidRPr="007B5219">
        <w:t>Benefit Managers have the ability to revoke a voucher in assigned status up to the class cancellation date established by the Microsoft Learning Partner.</w:t>
      </w:r>
    </w:p>
    <w:p w:rsidR="00816143" w:rsidRPr="007B5219" w:rsidRDefault="00816143" w:rsidP="007B5219">
      <w:pPr>
        <w:pStyle w:val="BodyText"/>
        <w:numPr>
          <w:ilvl w:val="0"/>
          <w:numId w:val="16"/>
        </w:numPr>
        <w:spacing w:after="0"/>
      </w:pPr>
      <w:r w:rsidRPr="007B5219">
        <w:t>Any course days not covered by the voucher will need to be paid by the person who receives the training.</w:t>
      </w:r>
    </w:p>
    <w:p w:rsidR="00816143" w:rsidRPr="007B5219" w:rsidRDefault="00816143" w:rsidP="007B5219">
      <w:pPr>
        <w:pStyle w:val="BodyText"/>
        <w:numPr>
          <w:ilvl w:val="0"/>
          <w:numId w:val="16"/>
        </w:numPr>
        <w:spacing w:after="0"/>
      </w:pPr>
      <w:r w:rsidRPr="007B5219">
        <w:lastRenderedPageBreak/>
        <w:t>Any voucher days in excess of the amount of days applied to a particular class will be returned to the pool of days available to be re-assigned by the Benefit Managers.</w:t>
      </w:r>
    </w:p>
    <w:p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rsidR="00816143" w:rsidRPr="002123CF" w:rsidRDefault="00816143" w:rsidP="007B5219">
      <w:pPr>
        <w:pStyle w:val="BodyText"/>
        <w:numPr>
          <w:ilvl w:val="0"/>
          <w:numId w:val="16"/>
        </w:numPr>
        <w:spacing w:after="0"/>
        <w:rPr>
          <w:color w:val="58595B" w:themeColor="text1"/>
          <w:szCs w:val="18"/>
        </w:rPr>
      </w:pPr>
      <w:r w:rsidRPr="007B5219">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rsidR="00816143" w:rsidRPr="007B5219" w:rsidRDefault="00816143" w:rsidP="007B5219">
      <w:pPr>
        <w:pStyle w:val="BodyText"/>
        <w:numPr>
          <w:ilvl w:val="0"/>
          <w:numId w:val="16"/>
        </w:numPr>
        <w:spacing w:after="0"/>
      </w:pPr>
      <w:r w:rsidRPr="007B5219">
        <w:t>Vouchers may not be exchanged for cash, monies or other valuable considerations.</w:t>
      </w:r>
    </w:p>
    <w:p w:rsidR="00816143" w:rsidRPr="007B5219" w:rsidRDefault="00816143" w:rsidP="007B5219">
      <w:pPr>
        <w:pStyle w:val="BodyText"/>
        <w:numPr>
          <w:ilvl w:val="0"/>
          <w:numId w:val="16"/>
        </w:numPr>
        <w:spacing w:after="0"/>
      </w:pPr>
      <w:r w:rsidRPr="007B5219">
        <w:t>Vouchers must be assigned during the SA coverage period.</w:t>
      </w:r>
    </w:p>
    <w:p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rsidR="00816143" w:rsidRPr="007B5219" w:rsidRDefault="00816143" w:rsidP="007B5219">
      <w:pPr>
        <w:pStyle w:val="BodyText"/>
        <w:numPr>
          <w:ilvl w:val="0"/>
          <w:numId w:val="16"/>
        </w:numPr>
        <w:spacing w:after="0"/>
      </w:pPr>
      <w:r w:rsidRPr="007B5219">
        <w:t xml:space="preserve">Vouchers are valid only with participating Microsoft Learning Partners. They can be used with any qualified Microsoft Learning Partner worldwide.  </w:t>
      </w:r>
    </w:p>
    <w:p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rsidR="00816143" w:rsidRPr="007B5219" w:rsidRDefault="00816143" w:rsidP="007B5219">
      <w:pPr>
        <w:pStyle w:val="BodyText"/>
        <w:numPr>
          <w:ilvl w:val="0"/>
          <w:numId w:val="16"/>
        </w:numPr>
        <w:spacing w:after="0"/>
      </w:pPr>
      <w:r w:rsidRPr="007B5219">
        <w:t>Microsoft is not responsible for lost, stolen, misplaced or misused vouchers.</w:t>
      </w:r>
    </w:p>
    <w:p w:rsidR="00816143" w:rsidRPr="007B5219" w:rsidRDefault="00816143" w:rsidP="007B5219">
      <w:pPr>
        <w:pStyle w:val="BodyText"/>
        <w:numPr>
          <w:ilvl w:val="0"/>
          <w:numId w:val="16"/>
        </w:numPr>
        <w:spacing w:after="0"/>
      </w:pPr>
      <w:r w:rsidRPr="007B5219">
        <w:t xml:space="preserve">Reduction of the number of qualifying licenses for which SA is acquired as a result of returns and other billing adjustments, where allowed, may lower the </w:t>
      </w:r>
      <w:r w:rsidR="000F116B" w:rsidRPr="007B5219">
        <w:t>your</w:t>
      </w:r>
      <w:r w:rsidRPr="007B5219">
        <w:t xml:space="preserve"> Training Vouchers service level eligibility.</w:t>
      </w:r>
    </w:p>
    <w:p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rsidR="005944C1" w:rsidRPr="002123CF" w:rsidRDefault="005944C1" w:rsidP="009A7988">
      <w:pPr>
        <w:pStyle w:val="Heading2"/>
      </w:pPr>
      <w:bookmarkStart w:id="21" w:name="_24x7_Problem_Resolution_1"/>
      <w:bookmarkStart w:id="22" w:name="_Toc397696801"/>
      <w:bookmarkEnd w:id="21"/>
      <w:r w:rsidRPr="002123CF">
        <w:t>24x7 Problem Resolution Support</w:t>
      </w:r>
      <w:bookmarkEnd w:id="22"/>
      <w:r w:rsidRPr="002123CF">
        <w:t xml:space="preserve"> </w:t>
      </w:r>
    </w:p>
    <w:p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rsidR="005944C1" w:rsidRPr="0079090A" w:rsidRDefault="005944C1" w:rsidP="002123CF">
      <w:pPr>
        <w:spacing w:before="120"/>
        <w:rPr>
          <w:color w:val="58595B" w:themeColor="text1"/>
          <w:szCs w:val="18"/>
        </w:rPr>
      </w:pPr>
      <w:r w:rsidRPr="0079090A">
        <w:rPr>
          <w:color w:val="58595B" w:themeColor="text1"/>
          <w:szCs w:val="18"/>
        </w:rPr>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w:t>
      </w:r>
      <w:r w:rsidRPr="0079090A">
        <w:rPr>
          <w:color w:val="58595B" w:themeColor="text1"/>
          <w:szCs w:val="18"/>
        </w:rPr>
        <w:lastRenderedPageBreak/>
        <w:t xml:space="preserve">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other eligible Products as stated below in section Phone Support Incidents.  Refer to the specific</w:t>
      </w:r>
      <w:r>
        <w:rPr>
          <w:color w:val="58595B" w:themeColor="text1"/>
          <w:szCs w:val="18"/>
        </w:rPr>
        <w:t xml:space="preserve"> section for that Product in the Product List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rsidR="005944C1" w:rsidRPr="002123CF" w:rsidRDefault="005944C1" w:rsidP="005944C1">
      <w:pPr>
        <w:pStyle w:val="Thirdheading"/>
        <w:rPr>
          <w:b/>
        </w:rPr>
      </w:pPr>
      <w:r w:rsidRPr="002123CF">
        <w:rPr>
          <w:b/>
        </w:rPr>
        <w:t>Phone Support Incidents</w:t>
      </w:r>
    </w:p>
    <w:p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rsidTr="002123CF">
        <w:trPr>
          <w:tblHeader/>
        </w:trPr>
        <w:tc>
          <w:tcPr>
            <w:tcW w:w="3060" w:type="dxa"/>
            <w:shd w:val="clear" w:color="auto" w:fill="5F497A" w:themeFill="accent4" w:themeFillShade="BF"/>
            <w:vAlign w:val="center"/>
          </w:tcPr>
          <w:p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rsidTr="002123CF">
        <w:trPr>
          <w:trHeight w:val="60"/>
        </w:trPr>
        <w:tc>
          <w:tcPr>
            <w:tcW w:w="3060" w:type="dxa"/>
          </w:tcPr>
          <w:p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rsidTr="002123CF">
        <w:trPr>
          <w:trHeight w:val="60"/>
        </w:trPr>
        <w:tc>
          <w:tcPr>
            <w:tcW w:w="3060" w:type="dxa"/>
          </w:tcPr>
          <w:p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rsidTr="002123CF">
        <w:trPr>
          <w:trHeight w:val="60"/>
        </w:trPr>
        <w:tc>
          <w:tcPr>
            <w:tcW w:w="3060" w:type="dxa"/>
          </w:tcPr>
          <w:p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rsidR="005944C1" w:rsidRPr="00C118D4" w:rsidRDefault="005944C1" w:rsidP="005944C1">
      <w:pPr>
        <w:ind w:firstLine="180"/>
        <w:rPr>
          <w:color w:val="58595B" w:themeColor="text1"/>
          <w:szCs w:val="18"/>
        </w:rPr>
      </w:pPr>
    </w:p>
    <w:p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5944C1" w:rsidRPr="002123CF" w:rsidRDefault="005944C1" w:rsidP="005944C1">
      <w:pPr>
        <w:pStyle w:val="Thirdheading"/>
        <w:rPr>
          <w:b/>
        </w:rPr>
      </w:pPr>
      <w:r w:rsidRPr="002123CF">
        <w:rPr>
          <w:b/>
        </w:rPr>
        <w:t xml:space="preserve">Web-based Incidents </w:t>
      </w:r>
    </w:p>
    <w:p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Incidents’.</w:t>
      </w:r>
    </w:p>
    <w:p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rsidR="005944C1" w:rsidRPr="002123CF" w:rsidRDefault="005944C1" w:rsidP="002123CF">
      <w:pPr>
        <w:pStyle w:val="Thirdheading"/>
        <w:rPr>
          <w:b/>
        </w:rPr>
      </w:pPr>
      <w:r w:rsidRPr="002123CF">
        <w:rPr>
          <w:b/>
        </w:rPr>
        <w:t>Support Contacts</w:t>
      </w:r>
    </w:p>
    <w:p w:rsidR="005944C1" w:rsidRDefault="005944C1" w:rsidP="002123CF">
      <w:pPr>
        <w:spacing w:line="240" w:lineRule="auto"/>
        <w:rPr>
          <w:rFonts w:cs="Tahoma"/>
          <w:color w:val="58595B" w:themeColor="text1"/>
          <w:szCs w:val="18"/>
        </w:rPr>
      </w:pPr>
      <w:r w:rsidRPr="00C118D4">
        <w:rPr>
          <w:rFonts w:cs="Tahoma"/>
          <w:color w:val="58595B" w:themeColor="text1"/>
          <w:szCs w:val="18"/>
        </w:rPr>
        <w:lastRenderedPageBreak/>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rsidTr="002123CF">
        <w:trPr>
          <w:trHeight w:val="178"/>
          <w:tblHeader/>
        </w:trPr>
        <w:tc>
          <w:tcPr>
            <w:tcW w:w="4140" w:type="dxa"/>
            <w:shd w:val="clear" w:color="auto" w:fill="8064A2"/>
            <w:vAlign w:val="center"/>
          </w:tcPr>
          <w:p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rsidTr="002123CF">
        <w:trPr>
          <w:trHeight w:val="236"/>
        </w:trPr>
        <w:tc>
          <w:tcPr>
            <w:tcW w:w="4140" w:type="dxa"/>
            <w:vAlign w:val="cente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rsidTr="002123CF">
        <w:trPr>
          <w:trHeight w:val="236"/>
        </w:trPr>
        <w:tc>
          <w:tcPr>
            <w:tcW w:w="4140" w:type="dxa"/>
            <w:vAlign w:val="cente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rsidR="005944C1" w:rsidRPr="002123CF" w:rsidRDefault="005944C1" w:rsidP="005944C1">
      <w:pPr>
        <w:pStyle w:val="Thirdheading"/>
        <w:rPr>
          <w:b/>
        </w:rPr>
      </w:pPr>
      <w:bookmarkStart w:id="23" w:name="_Toc240899166"/>
      <w:r w:rsidRPr="002123CF">
        <w:rPr>
          <w:b/>
        </w:rPr>
        <w:t>Service Level for Software Assurance Customers</w:t>
      </w:r>
      <w:bookmarkEnd w:id="23"/>
    </w:p>
    <w:p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rsidTr="002123CF">
        <w:trPr>
          <w:trHeight w:val="160"/>
          <w:tblHeader/>
        </w:trPr>
        <w:tc>
          <w:tcPr>
            <w:tcW w:w="117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 Submission via phone or web</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Minimum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response in one business day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Accurate contact information on case owner</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Responsive within one business day.</w:t>
            </w:r>
          </w:p>
        </w:tc>
      </w:tr>
    </w:tbl>
    <w:p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1 Contact Microsoft representative for local business hours.</w:t>
      </w:r>
    </w:p>
    <w:p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24" w:name="_New_Version_Rights_1"/>
      <w:bookmarkStart w:id="25" w:name="_Toc397696802"/>
      <w:bookmarkEnd w:id="24"/>
      <w:r w:rsidRPr="00881783">
        <w:rPr>
          <w:rFonts w:asciiTheme="majorHAnsi" w:eastAsiaTheme="majorEastAsia" w:hAnsiTheme="majorHAnsi" w:cstheme="majorBidi"/>
          <w:bCs/>
          <w:color w:val="8064A2" w:themeColor="accent4"/>
          <w:kern w:val="0"/>
          <w:sz w:val="28"/>
          <w:szCs w:val="26"/>
        </w:rPr>
        <w:t>Qualifying Product Benefits</w:t>
      </w:r>
      <w:bookmarkEnd w:id="25"/>
    </w:p>
    <w:p w:rsidR="00E82782" w:rsidRPr="002123CF" w:rsidRDefault="00E82782" w:rsidP="009A7988">
      <w:pPr>
        <w:pStyle w:val="Heading2"/>
      </w:pPr>
      <w:bookmarkStart w:id="26" w:name="_Toc397696803"/>
      <w:r w:rsidRPr="002123CF">
        <w:t>New Version Rights</w:t>
      </w:r>
      <w:bookmarkEnd w:id="26"/>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rsidR="00E82782" w:rsidRPr="002123CF" w:rsidRDefault="00E82782" w:rsidP="009A7988">
      <w:pPr>
        <w:pStyle w:val="Heading2"/>
      </w:pPr>
      <w:bookmarkStart w:id="27" w:name="_Office_Multi_Language_1"/>
      <w:bookmarkStart w:id="28" w:name="_Toc397696804"/>
      <w:bookmarkEnd w:id="27"/>
      <w:r w:rsidRPr="002123CF">
        <w:lastRenderedPageBreak/>
        <w:t>Office Multi Language Pack</w:t>
      </w:r>
      <w:bookmarkEnd w:id="28"/>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This benefit grants </w:t>
      </w:r>
      <w:r w:rsidR="00BC7B19">
        <w:rPr>
          <w:rFonts w:ascii="Segoe UI" w:hAnsi="Segoe UI"/>
          <w:color w:val="58595B" w:themeColor="text1"/>
          <w:szCs w:val="18"/>
        </w:rPr>
        <w:t>you</w:t>
      </w:r>
      <w:r w:rsidRPr="002123CF">
        <w:rPr>
          <w:rFonts w:ascii="Segoe UI" w:hAnsi="Segoe UI"/>
          <w:color w:val="58595B" w:themeColor="text1"/>
          <w:szCs w:val="18"/>
        </w:rPr>
        <w:t xml:space="preserve"> the option to use the latest version of the Office Multi Language Pack with copies of Office System software (see table below) that they are permitted to use under qualifying licenses.   </w:t>
      </w:r>
      <w:r w:rsidR="00BC7B19">
        <w:rPr>
          <w:rFonts w:ascii="Segoe UI" w:hAnsi="Segoe UI"/>
          <w:color w:val="58595B" w:themeColor="text1"/>
          <w:szCs w:val="18"/>
        </w:rPr>
        <w:t>When you have</w:t>
      </w:r>
      <w:r w:rsidRPr="002123CF">
        <w:rPr>
          <w:rFonts w:ascii="Segoe UI" w:hAnsi="Segoe UI"/>
          <w:color w:val="58595B" w:themeColor="text1"/>
          <w:szCs w:val="18"/>
        </w:rPr>
        <w:t xml:space="preserve"> rights to use the software under</w:t>
      </w:r>
      <w:r w:rsidR="00BC7B19">
        <w:rPr>
          <w:rFonts w:ascii="Segoe UI" w:hAnsi="Segoe UI"/>
          <w:color w:val="58595B" w:themeColor="text1"/>
          <w:szCs w:val="18"/>
        </w:rPr>
        <w:t xml:space="preserve"> a</w:t>
      </w:r>
      <w:r w:rsidRPr="002123CF">
        <w:rPr>
          <w:rFonts w:ascii="Segoe UI" w:hAnsi="Segoe UI"/>
          <w:color w:val="58595B" w:themeColor="text1"/>
          <w:szCs w:val="18"/>
        </w:rPr>
        <w:t xml:space="preserve"> qualifying license,</w:t>
      </w:r>
      <w:r w:rsidR="00BC7B19">
        <w:rPr>
          <w:rFonts w:ascii="Segoe UI" w:hAnsi="Segoe UI"/>
          <w:color w:val="58595B" w:themeColor="text1"/>
          <w:szCs w:val="18"/>
        </w:rPr>
        <w:t xml:space="preserve"> you</w:t>
      </w:r>
      <w:r w:rsidRPr="002123CF">
        <w:rPr>
          <w:rFonts w:ascii="Segoe UI" w:hAnsi="Segoe UI"/>
          <w:color w:val="58595B" w:themeColor="text1"/>
          <w:szCs w:val="18"/>
        </w:rPr>
        <w:t xml:space="preserve"> will have a right to use the Office Multi Language Pack with that software.  The right to use the Office Multi Language Pack expires upon the expiration of rights under the qualifying Office System license.</w:t>
      </w: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E82782" w:rsidRPr="00717EC0" w:rsidTr="002123CF">
        <w:trPr>
          <w:trHeight w:val="60"/>
          <w:tblHeader/>
        </w:trPr>
        <w:tc>
          <w:tcPr>
            <w:tcW w:w="10800" w:type="dxa"/>
            <w:gridSpan w:val="3"/>
            <w:shd w:val="clear" w:color="auto" w:fill="8064A2" w:themeFill="accent4"/>
            <w:vAlign w:val="center"/>
          </w:tcPr>
          <w:p w:rsidR="00E82782" w:rsidRPr="002123CF" w:rsidRDefault="00E82782" w:rsidP="002123CF">
            <w:pPr>
              <w:pStyle w:val="ProductList-Body"/>
              <w:rPr>
                <w:rFonts w:ascii="Segoe UI" w:hAnsi="Segoe UI"/>
                <w:color w:val="58595B" w:themeColor="text1"/>
                <w:szCs w:val="18"/>
              </w:rPr>
            </w:pPr>
            <w:r w:rsidRPr="002123CF">
              <w:rPr>
                <w:rFonts w:ascii="Segoe UI" w:hAnsi="Segoe UI"/>
                <w:color w:val="FFFFFF" w:themeColor="background1"/>
                <w:szCs w:val="18"/>
              </w:rPr>
              <w:t>Office System Application Pool Products</w:t>
            </w:r>
          </w:p>
        </w:tc>
      </w:tr>
      <w:tr w:rsidR="00E82782" w:rsidRPr="00717EC0" w:rsidTr="00E82782">
        <w:trPr>
          <w:trHeight w:val="438"/>
        </w:trPr>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Professional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p>
        </w:tc>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Access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"Access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InfoPath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"InfoPath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OneNote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"OneNote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Publisher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"Publisher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2013" </w:instrText>
            </w:r>
            <w:r w:rsidRPr="002123CF">
              <w:rPr>
                <w:rFonts w:ascii="Segoe UI" w:hAnsi="Segoe UI"/>
                <w:color w:val="58595B" w:themeColor="text1"/>
                <w:szCs w:val="18"/>
              </w:rPr>
              <w:fldChar w:fldCharType="end"/>
            </w:r>
          </w:p>
        </w:tc>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for Mac 2011" </w:instrText>
            </w:r>
            <w:r w:rsidRPr="002123CF">
              <w:rPr>
                <w:rFonts w:ascii="Segoe UI" w:hAnsi="Segoe UI"/>
                <w:color w:val="58595B" w:themeColor="text1"/>
                <w:szCs w:val="18"/>
              </w:rPr>
              <w:fldChar w:fldCharType="end"/>
            </w:r>
          </w:p>
        </w:tc>
      </w:tr>
    </w:tbl>
    <w:p w:rsidR="00E82782" w:rsidRPr="002123CF" w:rsidRDefault="00E82782" w:rsidP="00E82782">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Note: The list of Office system Application Pool products is subject to change.</w:t>
      </w:r>
    </w:p>
    <w:p w:rsidR="00850C97" w:rsidRPr="002123CF" w:rsidRDefault="00850C97" w:rsidP="009A7988">
      <w:pPr>
        <w:pStyle w:val="Heading2"/>
      </w:pPr>
      <w:bookmarkStart w:id="29" w:name="_Office_Online_1"/>
      <w:bookmarkStart w:id="30" w:name="_Enhanced_Edition_Benefits_1"/>
      <w:bookmarkStart w:id="31" w:name="_Toc397696805"/>
      <w:bookmarkEnd w:id="29"/>
      <w:bookmarkEnd w:id="30"/>
      <w:r w:rsidRPr="002123CF">
        <w:t>Enhanced Edition Benefits - Windows and Windows Embedded</w:t>
      </w:r>
      <w:bookmarkEnd w:id="20"/>
      <w:bookmarkEnd w:id="31"/>
      <w:r w:rsidRPr="002123CF">
        <w:t xml:space="preserve"> </w:t>
      </w:r>
    </w:p>
    <w:p w:rsidR="00850C97" w:rsidRPr="002123CF" w:rsidRDefault="00BC7B19" w:rsidP="002123CF">
      <w:pPr>
        <w:rPr>
          <w:rFonts w:ascii="Calibri" w:hAnsi="Calibri"/>
          <w:color w:val="1F497D"/>
          <w:sz w:val="22"/>
        </w:rPr>
      </w:pPr>
      <w:r>
        <w:rPr>
          <w:color w:val="58595B" w:themeColor="text1"/>
          <w:szCs w:val="18"/>
        </w:rPr>
        <w:t>With</w:t>
      </w:r>
      <w:r w:rsidR="00850C97" w:rsidRPr="002123CF">
        <w:rPr>
          <w:color w:val="58595B" w:themeColor="text1"/>
          <w:szCs w:val="18"/>
        </w:rPr>
        <w:t xml:space="preserve"> active SA coverage for Windows Desktop OS or Windows Embedded OS </w:t>
      </w:r>
      <w:r>
        <w:rPr>
          <w:color w:val="58595B" w:themeColor="text1"/>
          <w:szCs w:val="18"/>
        </w:rPr>
        <w:t xml:space="preserve">you become </w:t>
      </w:r>
      <w:r w:rsidR="00850C97" w:rsidRPr="002123CF">
        <w:rPr>
          <w:color w:val="58595B" w:themeColor="text1"/>
          <w:szCs w:val="18"/>
        </w:rPr>
        <w:t>eligible for this benefit. Devices with active SA coverage may run current or prior versions of the Windows Desktop OS or Windows Embedded OS subject to the use terms</w:t>
      </w:r>
      <w:r w:rsidR="00850C97" w:rsidRPr="002123CF">
        <w:rPr>
          <w:color w:val="58595B" w:themeColor="text1"/>
          <w:szCs w:val="18"/>
        </w:rPr>
        <w:fldChar w:fldCharType="begin"/>
      </w:r>
      <w:r w:rsidR="00850C97" w:rsidRPr="002123CF">
        <w:rPr>
          <w:color w:val="58595B" w:themeColor="text1"/>
          <w:szCs w:val="18"/>
        </w:rPr>
        <w:instrText xml:space="preserve"> XE "Windows Embedded 8.1 Industry Pro" </w:instrText>
      </w:r>
      <w:r w:rsidR="00850C97" w:rsidRPr="002123CF">
        <w:rPr>
          <w:color w:val="58595B" w:themeColor="text1"/>
          <w:szCs w:val="18"/>
        </w:rPr>
        <w:fldChar w:fldCharType="end"/>
      </w:r>
      <w:r w:rsidR="00850C97" w:rsidRPr="002123CF">
        <w:rPr>
          <w:color w:val="58595B" w:themeColor="text1"/>
          <w:szCs w:val="18"/>
        </w:rPr>
        <w:t xml:space="preserve"> in the Product Use Rights. </w:t>
      </w:r>
      <w:r w:rsidR="00EE606F">
        <w:rPr>
          <w:color w:val="58595B" w:themeColor="text1"/>
          <w:szCs w:val="18"/>
        </w:rPr>
        <w:t xml:space="preserve"> For additional details, see </w:t>
      </w:r>
      <w:hyperlink r:id="rId28" w:history="1">
        <w:r w:rsidR="00EE606F">
          <w:rPr>
            <w:rStyle w:val="Hyperlink"/>
          </w:rPr>
          <w:t>http://www.microsoft.com/licensing/about-licensing/windows8-1.aspx</w:t>
        </w:r>
      </w:hyperlink>
      <w:r w:rsidR="00EE606F">
        <w:rPr>
          <w:color w:val="58595B" w:themeColor="text1"/>
          <w:szCs w:val="18"/>
        </w:rPr>
        <w:t>.</w:t>
      </w:r>
    </w:p>
    <w:p w:rsidR="00A019EE" w:rsidRPr="002123CF" w:rsidRDefault="00A019EE" w:rsidP="009A7988">
      <w:pPr>
        <w:pStyle w:val="Heading2"/>
      </w:pPr>
      <w:bookmarkStart w:id="32" w:name="_Windows_Companion_Subscription"/>
      <w:bookmarkStart w:id="33" w:name="_Training_Vouchers"/>
      <w:bookmarkStart w:id="34" w:name="_E-Learning"/>
      <w:bookmarkStart w:id="35" w:name="_Toc397696806"/>
      <w:bookmarkEnd w:id="32"/>
      <w:bookmarkEnd w:id="33"/>
      <w:bookmarkEnd w:id="34"/>
      <w:r w:rsidRPr="002123CF">
        <w:t>E-Learning</w:t>
      </w:r>
      <w:bookmarkEnd w:id="35"/>
    </w:p>
    <w:p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files (for select Applications and Systems) from MVLC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MVLC. </w:t>
      </w:r>
    </w:p>
    <w:p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rsidR="00B129B1" w:rsidRPr="002123CF" w:rsidRDefault="00B129B1" w:rsidP="00B129B1">
      <w:pPr>
        <w:pStyle w:val="ProductList-Body"/>
        <w:rPr>
          <w:rFonts w:ascii="Segoe UI" w:hAnsi="Segoe UI"/>
          <w:color w:val="58595B" w:themeColor="text1"/>
          <w:szCs w:val="18"/>
          <w:highlight w:val="yellow"/>
        </w:rPr>
      </w:pP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rsidR="00A019EE" w:rsidRPr="002123CF" w:rsidRDefault="00A019EE" w:rsidP="009A7988">
      <w:pPr>
        <w:pStyle w:val="Heading2"/>
      </w:pPr>
      <w:bookmarkStart w:id="36" w:name="_Home_Use_Program"/>
      <w:bookmarkStart w:id="37" w:name="_Toc397696807"/>
      <w:bookmarkEnd w:id="36"/>
      <w:r w:rsidRPr="002123CF">
        <w:t>Home Use Program</w:t>
      </w:r>
      <w:bookmarkEnd w:id="37"/>
    </w:p>
    <w:p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employees, who are users of the licensed qualifying applications to acquire a single license for the corresponding Home Use Program software, to be installed on</w:t>
      </w:r>
      <w:r w:rsidR="00250EED">
        <w:rPr>
          <w:rFonts w:ascii="Segoe UI" w:hAnsi="Segoe UI"/>
          <w:color w:val="58595B" w:themeColor="text1"/>
          <w:szCs w:val="18"/>
        </w:rPr>
        <w:t xml:space="preserve"> </w:t>
      </w:r>
      <w:r w:rsidR="00250EED" w:rsidRPr="00D22A53">
        <w:rPr>
          <w:rFonts w:ascii="Segoe UI" w:hAnsi="Segoe UI"/>
          <w:color w:val="58595B" w:themeColor="text1"/>
          <w:szCs w:val="18"/>
        </w:rPr>
        <w:t>up to two devices (either 2 PCs or 2 Macs, specific to the software that is purchased)</w:t>
      </w:r>
      <w:r w:rsidR="00590E43" w:rsidRPr="002123CF">
        <w:rPr>
          <w:rFonts w:ascii="Segoe UI" w:hAnsi="Segoe UI"/>
          <w:color w:val="58595B" w:themeColor="text1"/>
          <w:szCs w:val="18"/>
        </w:rPr>
        <w:t xml:space="preserv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premises.  If a new version is released during the qualified period of use, the primary users can acquire the latest version, to replace their current installed version.  The desktop applications that qualify for participation in the Home Use Program and those that are available in the Home Use Program are identified in the table below.</w:t>
      </w: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lastRenderedPageBreak/>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terms </w:t>
      </w:r>
      <w:r w:rsidR="00840B46" w:rsidRPr="00D22A53">
        <w:rPr>
          <w:rFonts w:ascii="Segoe UI" w:hAnsi="Segoe UI"/>
          <w:color w:val="58595B" w:themeColor="text1"/>
          <w:szCs w:val="18"/>
        </w:rPr>
        <w:t xml:space="preserve">of use for the Home Use Program software </w:t>
      </w:r>
      <w:r w:rsidRPr="002123CF">
        <w:rPr>
          <w:rFonts w:ascii="Segoe UI" w:hAnsi="Segoe UI"/>
          <w:color w:val="58595B" w:themeColor="text1"/>
          <w:szCs w:val="18"/>
        </w:rPr>
        <w:t xml:space="preserve">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w:t>
      </w:r>
      <w:r w:rsidR="00840B46" w:rsidRPr="00D22A53">
        <w:rPr>
          <w:rFonts w:ascii="Segoe UI" w:hAnsi="Segoe UI"/>
          <w:color w:val="58595B" w:themeColor="text1"/>
          <w:szCs w:val="18"/>
        </w:rPr>
        <w:t>are accessed through the Home Use Program website. These terms may</w:t>
      </w:r>
      <w:r w:rsidRPr="002123CF">
        <w:rPr>
          <w:rFonts w:ascii="Segoe UI" w:hAnsi="Segoe UI"/>
          <w:color w:val="58595B" w:themeColor="text1"/>
          <w:szCs w:val="18"/>
        </w:rPr>
        <w:t xml:space="preserve">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w:t>
      </w:r>
      <w:r w:rsidR="000C706F">
        <w:rPr>
          <w:rFonts w:ascii="Segoe UI" w:hAnsi="Segoe UI"/>
          <w:color w:val="58595B" w:themeColor="text1"/>
          <w:szCs w:val="18"/>
        </w:rPr>
        <w:t xml:space="preserve">You </w:t>
      </w:r>
      <w:r w:rsidRPr="002123CF">
        <w:rPr>
          <w:rFonts w:ascii="Segoe UI" w:hAnsi="Segoe UI"/>
          <w:color w:val="58595B" w:themeColor="text1"/>
          <w:szCs w:val="18"/>
        </w:rPr>
        <w:t xml:space="preserve">must limit </w:t>
      </w:r>
      <w:r w:rsidR="00840B46">
        <w:rPr>
          <w:rFonts w:ascii="Segoe UI" w:hAnsi="Segoe UI"/>
          <w:color w:val="58595B" w:themeColor="text1"/>
          <w:szCs w:val="18"/>
        </w:rPr>
        <w:t xml:space="preserve">access to </w:t>
      </w:r>
      <w:r w:rsidRPr="002123CF">
        <w:rPr>
          <w:rFonts w:ascii="Segoe UI" w:hAnsi="Segoe UI"/>
          <w:color w:val="58595B" w:themeColor="text1"/>
          <w:szCs w:val="18"/>
        </w:rPr>
        <w:t>the Home Use Program to employees and inform employees of when they should discontinue use of the Home Use Program software in conjunction with a lapse in SA coverage or employment termination.</w:t>
      </w:r>
    </w:p>
    <w:p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rsidR="00590E43" w:rsidRPr="007B5219" w:rsidRDefault="00623302" w:rsidP="007B5219">
      <w:pPr>
        <w:pStyle w:val="BodyText"/>
        <w:numPr>
          <w:ilvl w:val="0"/>
          <w:numId w:val="16"/>
        </w:numPr>
        <w:spacing w:after="0"/>
      </w:pPr>
      <w:r w:rsidRPr="007B5219">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rsidR="00BC431D" w:rsidRPr="00BC431D" w:rsidRDefault="00BC431D" w:rsidP="00BC431D">
      <w:pPr>
        <w:pStyle w:val="BodyText"/>
        <w:spacing w:after="0"/>
      </w:pP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rsidTr="002123CF">
        <w:trPr>
          <w:trHeight w:val="60"/>
          <w:tblHeader/>
        </w:trPr>
        <w:tc>
          <w:tcPr>
            <w:tcW w:w="5355" w:type="dxa"/>
            <w:shd w:val="clear" w:color="auto" w:fill="8064A2" w:themeFill="accent4"/>
            <w:tcMar>
              <w:top w:w="0" w:type="dxa"/>
              <w:left w:w="108" w:type="dxa"/>
              <w:bottom w:w="0" w:type="dxa"/>
              <w:right w:w="108" w:type="dxa"/>
            </w:tcMar>
            <w:vAlign w:val="center"/>
          </w:tcPr>
          <w:p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2008 / 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rsidR="00840B46" w:rsidRPr="00D22A53" w:rsidRDefault="00840B46" w:rsidP="00A3735F">
            <w:pPr>
              <w:pStyle w:val="ProductList-Body"/>
              <w:rPr>
                <w:color w:val="000000"/>
              </w:rPr>
            </w:pPr>
            <w:r>
              <w:rPr>
                <w:color w:val="000000"/>
              </w:rPr>
              <w:t>Lync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9"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250EED">
        <w:rPr>
          <w:rFonts w:ascii="Segoe UI" w:hAnsi="Segoe UI"/>
          <w:color w:val="58595B" w:themeColor="text1"/>
          <w:szCs w:val="18"/>
        </w:rPr>
        <w:t xml:space="preserve">  </w:t>
      </w:r>
      <w:r w:rsidR="00250EED">
        <w:rPr>
          <w:i/>
        </w:rPr>
        <w:t>Additional product availability through the Home Use Program may vary by region.</w:t>
      </w:r>
    </w:p>
    <w:p w:rsidR="00A019EE" w:rsidRPr="002123CF" w:rsidRDefault="00A019EE" w:rsidP="009A7988">
      <w:pPr>
        <w:pStyle w:val="Heading2"/>
      </w:pPr>
      <w:bookmarkStart w:id="38" w:name="_Enterprise_Source_Licensing"/>
      <w:bookmarkStart w:id="39" w:name="_Toc379797448"/>
      <w:bookmarkStart w:id="40" w:name="_Toc380513484"/>
      <w:bookmarkStart w:id="41" w:name="_Toc380655534"/>
      <w:bookmarkStart w:id="42" w:name="_Toc394601030"/>
      <w:bookmarkStart w:id="43" w:name="_Toc397696808"/>
      <w:bookmarkEnd w:id="38"/>
      <w:r w:rsidRPr="002123CF">
        <w:t>Enterprise Source Licensing Program</w:t>
      </w:r>
      <w:bookmarkEnd w:id="39"/>
      <w:bookmarkEnd w:id="40"/>
      <w:bookmarkEnd w:id="41"/>
      <w:bookmarkEnd w:id="42"/>
      <w:bookmarkEnd w:id="43"/>
      <w:r w:rsidRPr="002123CF">
        <w:t xml:space="preserve"> </w:t>
      </w:r>
    </w:p>
    <w:p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30"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rsidR="00633DBA" w:rsidRPr="002123CF" w:rsidRDefault="00633DBA" w:rsidP="009A7988">
      <w:pPr>
        <w:pStyle w:val="Heading2"/>
      </w:pPr>
      <w:bookmarkStart w:id="44" w:name="_24x7_Problem_Resolution"/>
      <w:bookmarkStart w:id="45" w:name="__System_Center"/>
      <w:bookmarkStart w:id="46" w:name="__System_Center_1"/>
      <w:bookmarkStart w:id="47" w:name="_Toc379797450"/>
      <w:bookmarkStart w:id="48" w:name="_Toc380513486"/>
      <w:bookmarkStart w:id="49" w:name="_Toc380655536"/>
      <w:bookmarkStart w:id="50" w:name="_Toc394601032"/>
      <w:bookmarkStart w:id="51" w:name="_Toc397696809"/>
      <w:bookmarkStart w:id="52" w:name="_Toc336338239"/>
      <w:bookmarkEnd w:id="44"/>
      <w:bookmarkEnd w:id="45"/>
      <w:bookmarkEnd w:id="46"/>
      <w:r w:rsidRPr="002123CF">
        <w:t>System Center Global Service Monitor</w:t>
      </w:r>
      <w:bookmarkEnd w:id="47"/>
      <w:bookmarkEnd w:id="48"/>
      <w:bookmarkEnd w:id="49"/>
      <w:bookmarkEnd w:id="50"/>
      <w:bookmarkEnd w:id="51"/>
    </w:p>
    <w:p w:rsidR="00633DBA"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Management Licenses identified in the table below </w:t>
      </w:r>
      <w:r>
        <w:rPr>
          <w:rFonts w:ascii="Segoe UI" w:hAnsi="Segoe UI"/>
          <w:color w:val="58595B" w:themeColor="text1"/>
          <w:szCs w:val="18"/>
        </w:rPr>
        <w:t xml:space="preserve">you </w:t>
      </w:r>
      <w:r w:rsidR="00633DBA" w:rsidRPr="002123CF">
        <w:rPr>
          <w:rFonts w:ascii="Segoe UI" w:hAnsi="Segoe UI"/>
          <w:color w:val="58595B" w:themeColor="text1"/>
          <w:szCs w:val="18"/>
        </w:rPr>
        <w:t>are eligible to use System Center Global Service Monitor</w:t>
      </w:r>
      <w:r w:rsidR="0030462C">
        <w:rPr>
          <w:rFonts w:ascii="Segoe UI" w:hAnsi="Segoe UI"/>
          <w:color w:val="58595B" w:themeColor="text1"/>
          <w:szCs w:val="18"/>
        </w:rPr>
        <w:t xml:space="preserve"> </w:t>
      </w:r>
      <w:r w:rsidR="0030462C" w:rsidRPr="00D22A53">
        <w:rPr>
          <w:rFonts w:ascii="Segoe UI" w:hAnsi="Segoe UI"/>
          <w:color w:val="58595B" w:themeColor="text1"/>
          <w:szCs w:val="18"/>
        </w:rPr>
        <w:t>to monitor the web applications running on OSEs licensed with these Management Licenses.  Your use of this online service is subject to the Online Services Terms (OST) and the license terms below. In the event of any conflict between the OST and the license terms below, the license terms below govern. Your right to use the online service expires when the SA coverage on your Management License expires</w:t>
      </w:r>
      <w:r w:rsidR="00633DBA" w:rsidRPr="002123CF">
        <w:rPr>
          <w:rFonts w:ascii="Segoe UI" w:hAnsi="Segoe UI"/>
          <w:color w:val="58595B" w:themeColor="text1"/>
          <w:szCs w:val="18"/>
        </w:rPr>
        <w:t>.</w:t>
      </w:r>
    </w:p>
    <w:p w:rsidR="0030462C" w:rsidRPr="00717EC0" w:rsidRDefault="0030462C" w:rsidP="00633DBA">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633DBA" w:rsidRPr="00E23144" w:rsidTr="002123CF">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8064A2" w:themeFill="accent4"/>
            <w:vAlign w:val="center"/>
            <w:hideMark/>
          </w:tcPr>
          <w:p w:rsidR="00633DBA" w:rsidRPr="002123CF" w:rsidRDefault="00633DBA" w:rsidP="002123CF">
            <w:pPr>
              <w:pStyle w:val="ProductList-Body"/>
              <w:rPr>
                <w:rFonts w:ascii="Segoe UI" w:hAnsi="Segoe UI"/>
                <w:color w:val="58595B" w:themeColor="text1"/>
                <w:szCs w:val="18"/>
              </w:rPr>
            </w:pPr>
            <w:r w:rsidRPr="002123CF">
              <w:rPr>
                <w:rFonts w:ascii="Segoe UI" w:hAnsi="Segoe UI"/>
                <w:color w:val="FFFFFF" w:themeColor="background1"/>
                <w:szCs w:val="18"/>
              </w:rPr>
              <w:lastRenderedPageBreak/>
              <w:t>Qualifying Management Licenses</w:t>
            </w:r>
          </w:p>
        </w:tc>
      </w:tr>
      <w:tr w:rsidR="00633DBA" w:rsidRPr="00E23144"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Datacenter Server Management License</w:t>
            </w:r>
          </w:p>
        </w:tc>
      </w:tr>
      <w:tr w:rsidR="00633DBA" w:rsidRPr="00E23144"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Standard Server Management License</w:t>
            </w:r>
          </w:p>
        </w:tc>
      </w:tr>
    </w:tbl>
    <w:p w:rsidR="0030462C" w:rsidRDefault="0030462C" w:rsidP="0030462C">
      <w:pPr>
        <w:spacing w:line="240" w:lineRule="auto"/>
      </w:pPr>
      <w:bookmarkStart w:id="53" w:name="_Back-up_for_Disaster"/>
      <w:bookmarkStart w:id="54" w:name="_Toc372892146"/>
      <w:bookmarkStart w:id="55" w:name="_Toc379797451"/>
      <w:bookmarkStart w:id="56" w:name="_Toc380513487"/>
      <w:bookmarkStart w:id="57" w:name="_Toc380655537"/>
      <w:bookmarkStart w:id="58" w:name="_Toc394601033"/>
      <w:bookmarkStart w:id="59" w:name="_Toc397696810"/>
      <w:bookmarkEnd w:id="53"/>
    </w:p>
    <w:p w:rsidR="0030462C" w:rsidRDefault="0030462C" w:rsidP="00D22A53">
      <w:pPr>
        <w:pStyle w:val="ProductList-Body"/>
        <w:rPr>
          <w:color w:val="58595B" w:themeColor="text1"/>
          <w:szCs w:val="18"/>
        </w:rPr>
      </w:pPr>
      <w:r w:rsidRPr="00D22A53">
        <w:rPr>
          <w:rFonts w:ascii="Segoe UI" w:hAnsi="Segoe UI"/>
          <w:color w:val="58595B" w:themeColor="text1"/>
          <w:szCs w:val="18"/>
        </w:rPr>
        <w:t>Test result data generated from active tests will be stored in the online service until your deployment of System Center 2012 R2 Operations Manager collects the test results.  If System Center 2012 R2 Operations Manager does not collect your test results within seven days test results will be deleted from the online service.</w:t>
      </w:r>
    </w:p>
    <w:p w:rsidR="0030462C" w:rsidRPr="00D22A53" w:rsidRDefault="0030462C" w:rsidP="00D22A53">
      <w:pPr>
        <w:pStyle w:val="ProductList-Body"/>
        <w:rPr>
          <w:rFonts w:ascii="Segoe UI" w:hAnsi="Segoe UI"/>
          <w:color w:val="58595B" w:themeColor="text1"/>
          <w:szCs w:val="18"/>
        </w:rPr>
      </w:pPr>
    </w:p>
    <w:p w:rsidR="0030462C" w:rsidRPr="00D22A53" w:rsidRDefault="0030462C" w:rsidP="00D22A53">
      <w:pPr>
        <w:pStyle w:val="ProductList-Body"/>
        <w:rPr>
          <w:rFonts w:ascii="Segoe UI" w:hAnsi="Segoe UI"/>
          <w:color w:val="58595B" w:themeColor="text1"/>
        </w:rPr>
      </w:pPr>
      <w:r w:rsidRPr="00D22A53">
        <w:rPr>
          <w:rFonts w:ascii="Segoe UI" w:hAnsi="Segoe UI"/>
          <w:color w:val="58595B" w:themeColor="text1"/>
          <w:szCs w:val="18"/>
        </w:rPr>
        <w:t>If you give feedback to Microsoft, you give to Microsoft, without charge, the right to use, share and commercialize your feedback in any way and for any purpose. You also give to third parties, without charge, any patent rights needed for their products, technologies and services to use or interface with any specific parts of a Microsoft software or service that includes the feedback. You agree that you will not give feedback that is subject to a license that requires Microsoft to license its software or documentation to third parties because we include your feedback in them.</w:t>
      </w:r>
    </w:p>
    <w:p w:rsidR="00633DBA" w:rsidRPr="002123CF" w:rsidRDefault="00633DBA" w:rsidP="009A7988">
      <w:pPr>
        <w:pStyle w:val="Heading2"/>
      </w:pPr>
      <w:r w:rsidRPr="002123CF">
        <w:t>Back-up for Disaster Recovery</w:t>
      </w:r>
      <w:bookmarkEnd w:id="52"/>
      <w:bookmarkEnd w:id="54"/>
      <w:bookmarkEnd w:id="55"/>
      <w:bookmarkEnd w:id="56"/>
      <w:bookmarkEnd w:id="57"/>
      <w:bookmarkEnd w:id="58"/>
      <w:bookmarkEnd w:id="59"/>
      <w:r w:rsidRPr="002123CF">
        <w:t xml:space="preserve"> </w:t>
      </w:r>
    </w:p>
    <w:p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1" w:anchor="tab=4" w:history="1">
        <w:r w:rsidR="009E1E72">
          <w:rPr>
            <w:rStyle w:val="Hyperlink"/>
          </w:rPr>
          <w:t>http://www.microsoft.com/licensing/software-assurance/by-benefits.aspx#tab=4</w:t>
        </w:r>
      </w:hyperlink>
      <w:r w:rsidR="009E1E72">
        <w:rPr>
          <w:color w:val="1F497D"/>
        </w:rPr>
        <w:t>.</w:t>
      </w:r>
    </w:p>
    <w:p w:rsidR="00633DBA" w:rsidRPr="002123CF" w:rsidRDefault="00633DBA" w:rsidP="009A7988">
      <w:pPr>
        <w:pStyle w:val="Heading2"/>
      </w:pPr>
      <w:bookmarkStart w:id="60" w:name="_License_Mobility_through"/>
      <w:bookmarkStart w:id="61" w:name="_Toc336338242"/>
      <w:bookmarkStart w:id="62" w:name="_Toc372892149"/>
      <w:bookmarkStart w:id="63" w:name="_Toc397696811"/>
      <w:bookmarkEnd w:id="60"/>
      <w:r w:rsidRPr="002123CF">
        <w:t>License Mobility through Software Assurance</w:t>
      </w:r>
      <w:bookmarkEnd w:id="61"/>
      <w:bookmarkEnd w:id="62"/>
      <w:bookmarkEnd w:id="63"/>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rsidR="00521626" w:rsidRDefault="00521626" w:rsidP="00521626">
      <w:pPr>
        <w:pStyle w:val="BodyText"/>
        <w:spacing w:after="0"/>
      </w:pPr>
    </w:p>
    <w:p w:rsidR="00521626" w:rsidRPr="007B5219" w:rsidRDefault="00521626" w:rsidP="00521626">
      <w:pPr>
        <w:pStyle w:val="BodyText"/>
        <w:spacing w:after="0"/>
      </w:pPr>
    </w:p>
    <w:p w:rsidR="00633DBA" w:rsidRPr="007B5219" w:rsidRDefault="00633DBA" w:rsidP="007B5219">
      <w:pPr>
        <w:pStyle w:val="BodyText"/>
        <w:numPr>
          <w:ilvl w:val="0"/>
          <w:numId w:val="16"/>
        </w:numPr>
        <w:spacing w:after="0"/>
      </w:pPr>
      <w:r w:rsidRPr="007B5219">
        <w:t xml:space="preserve">To use License Mobility through SA, </w:t>
      </w:r>
      <w:r w:rsidR="00623302" w:rsidRPr="007B5219">
        <w:t xml:space="preserve">you </w:t>
      </w:r>
      <w:r w:rsidRPr="007B5219">
        <w:t>must:</w:t>
      </w:r>
    </w:p>
    <w:p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2"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rsidR="00633DBA" w:rsidRPr="002123CF" w:rsidRDefault="00633DBA" w:rsidP="009A7988">
      <w:pPr>
        <w:pStyle w:val="Heading2"/>
      </w:pPr>
      <w:bookmarkStart w:id="64" w:name="_Windows_Thin_PC"/>
      <w:bookmarkStart w:id="65" w:name="_Toc336338243"/>
      <w:bookmarkStart w:id="66" w:name="_Toc372892150"/>
      <w:bookmarkStart w:id="67" w:name="_Toc379797454"/>
      <w:bookmarkStart w:id="68" w:name="_Toc380513490"/>
      <w:bookmarkStart w:id="69" w:name="_Toc380655539"/>
      <w:bookmarkStart w:id="70" w:name="_Toc394601035"/>
      <w:bookmarkStart w:id="71" w:name="_Toc397696812"/>
      <w:bookmarkEnd w:id="64"/>
      <w:r w:rsidRPr="002123CF">
        <w:t>Windows Thin PC</w:t>
      </w:r>
      <w:bookmarkEnd w:id="65"/>
      <w:bookmarkEnd w:id="66"/>
      <w:bookmarkEnd w:id="67"/>
      <w:bookmarkEnd w:id="68"/>
      <w:bookmarkEnd w:id="69"/>
      <w:bookmarkEnd w:id="70"/>
      <w:bookmarkEnd w:id="71"/>
    </w:p>
    <w:p w:rsidR="001028FA" w:rsidRPr="002123CF"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Windows desktop operating system or active licenses for VDA </w:t>
      </w:r>
      <w:r>
        <w:rPr>
          <w:rFonts w:ascii="Segoe UI" w:hAnsi="Segoe UI"/>
          <w:color w:val="58595B" w:themeColor="text1"/>
          <w:szCs w:val="18"/>
        </w:rPr>
        <w:t xml:space="preserve">you </w:t>
      </w:r>
      <w:r w:rsidR="00633DBA" w:rsidRPr="002123CF">
        <w:rPr>
          <w:rFonts w:ascii="Segoe UI" w:hAnsi="Segoe UI"/>
          <w:color w:val="58595B" w:themeColor="text1"/>
          <w:szCs w:val="18"/>
        </w:rPr>
        <w:t xml:space="preserve">are eligible for this benefit.  </w:t>
      </w:r>
      <w:r>
        <w:rPr>
          <w:rFonts w:ascii="Segoe UI" w:hAnsi="Segoe UI"/>
          <w:color w:val="58595B" w:themeColor="text1"/>
          <w:szCs w:val="18"/>
        </w:rPr>
        <w:t>When</w:t>
      </w:r>
      <w:r w:rsidRPr="002123CF">
        <w:rPr>
          <w:rFonts w:ascii="Segoe UI" w:hAnsi="Segoe UI"/>
          <w:color w:val="58595B" w:themeColor="text1"/>
          <w:szCs w:val="18"/>
        </w:rPr>
        <w:t xml:space="preserve"> </w:t>
      </w:r>
      <w:r w:rsidR="00633DBA" w:rsidRPr="002123CF">
        <w:rPr>
          <w:rFonts w:ascii="Segoe UI" w:hAnsi="Segoe UI"/>
          <w:color w:val="58595B" w:themeColor="text1"/>
          <w:szCs w:val="18"/>
        </w:rPr>
        <w:t xml:space="preserve">accessing this benefit under VDA </w:t>
      </w:r>
      <w:r>
        <w:rPr>
          <w:rFonts w:ascii="Segoe UI" w:hAnsi="Segoe UI"/>
          <w:color w:val="58595B" w:themeColor="text1"/>
          <w:szCs w:val="18"/>
        </w:rPr>
        <w:t xml:space="preserve">you </w:t>
      </w:r>
      <w:r w:rsidR="00633DBA" w:rsidRPr="002123CF">
        <w:rPr>
          <w:rFonts w:ascii="Segoe UI" w:hAnsi="Segoe UI"/>
          <w:color w:val="58595B" w:themeColor="text1"/>
          <w:szCs w:val="18"/>
        </w:rPr>
        <w:t>must have a qualifying OS installed on</w:t>
      </w:r>
      <w:r>
        <w:rPr>
          <w:rFonts w:ascii="Segoe UI" w:hAnsi="Segoe UI"/>
          <w:color w:val="58595B" w:themeColor="text1"/>
          <w:szCs w:val="18"/>
        </w:rPr>
        <w:t xml:space="preserve"> your</w:t>
      </w:r>
      <w:r w:rsidR="00633DBA" w:rsidRPr="002123CF">
        <w:rPr>
          <w:rFonts w:ascii="Segoe UI" w:hAnsi="Segoe UI"/>
          <w:color w:val="58595B" w:themeColor="text1"/>
          <w:szCs w:val="18"/>
        </w:rPr>
        <w:t xml:space="preserve"> licensed device per the Qualifying Operating Systems table </w:t>
      </w:r>
      <w:r w:rsidR="001028FA" w:rsidRPr="002123CF">
        <w:rPr>
          <w:rFonts w:ascii="Segoe UI" w:hAnsi="Segoe UI"/>
          <w:color w:val="58595B" w:themeColor="text1"/>
          <w:szCs w:val="18"/>
        </w:rPr>
        <w:t>as follows:</w:t>
      </w:r>
    </w:p>
    <w:p w:rsidR="001028FA" w:rsidRDefault="001028FA" w:rsidP="00633DBA">
      <w:pPr>
        <w:pStyle w:val="ProductList-Body"/>
        <w:rPr>
          <w:rFonts w:eastAsia="Calibri" w:cs="Tahoma"/>
          <w:szCs w:val="18"/>
        </w:rPr>
      </w:pPr>
    </w:p>
    <w:tbl>
      <w:tblPr>
        <w:tblW w:w="432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5"/>
      </w:tblGrid>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8 and Windows 8.1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 (N, K, KN, diskless)</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7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Professional (N, K, KN, diskless)</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Vista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Business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lastRenderedPageBreak/>
              <w:t>Windows XP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Professional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Tablet Edition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Blade PC</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2000 Professional</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Windows NT Workstation 4.0</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Windows 98 (including 2nd Edition)</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Apple Macintosh</w:t>
            </w:r>
          </w:p>
        </w:tc>
      </w:tr>
    </w:tbl>
    <w:p w:rsidR="00633DBA" w:rsidRPr="00AB689B" w:rsidRDefault="00633DBA" w:rsidP="00633DBA">
      <w:pPr>
        <w:pStyle w:val="ProductList-Body"/>
        <w:rPr>
          <w:rFonts w:eastAsia="Calibri" w:cs="Tahoma"/>
          <w:szCs w:val="18"/>
        </w:rPr>
      </w:pPr>
      <w:r w:rsidRPr="00AB689B">
        <w:rPr>
          <w:rFonts w:eastAsia="Calibri" w:cs="Tahoma"/>
          <w:szCs w:val="18"/>
        </w:rPr>
        <w:t xml:space="preserve"> </w:t>
      </w:r>
    </w:p>
    <w:p w:rsidR="00633DBA" w:rsidRPr="002123CF" w:rsidRDefault="00820187" w:rsidP="00633DBA">
      <w:pPr>
        <w:pStyle w:val="ProductList-Body"/>
        <w:rPr>
          <w:rFonts w:ascii="Segoe UI" w:hAnsi="Segoe UI"/>
          <w:color w:val="58595B" w:themeColor="text1"/>
          <w:szCs w:val="18"/>
        </w:rPr>
      </w:pPr>
      <w:r>
        <w:rPr>
          <w:rFonts w:ascii="Segoe UI" w:hAnsi="Segoe UI"/>
          <w:color w:val="58595B" w:themeColor="text1"/>
          <w:szCs w:val="18"/>
        </w:rPr>
        <w:t>When you qualify you are eligible to</w:t>
      </w:r>
      <w:r w:rsidR="00633DBA" w:rsidRPr="002123CF">
        <w:rPr>
          <w:rFonts w:ascii="Segoe UI" w:hAnsi="Segoe UI"/>
          <w:color w:val="58595B" w:themeColor="text1"/>
          <w:szCs w:val="18"/>
        </w:rPr>
        <w:t xml:space="preserve"> use Windows Thin PC in place of instances of Windows desktop operating system that </w:t>
      </w:r>
      <w:r>
        <w:rPr>
          <w:rFonts w:ascii="Segoe UI" w:hAnsi="Segoe UI"/>
          <w:color w:val="58595B" w:themeColor="text1"/>
          <w:szCs w:val="18"/>
        </w:rPr>
        <w:t>you</w:t>
      </w:r>
      <w:r w:rsidR="00633DBA" w:rsidRPr="002123CF">
        <w:rPr>
          <w:rFonts w:ascii="Segoe UI" w:hAnsi="Segoe UI"/>
          <w:color w:val="58595B" w:themeColor="text1"/>
          <w:szCs w:val="18"/>
        </w:rPr>
        <w:t xml:space="preserve"> are permitted to use under </w:t>
      </w:r>
      <w:r>
        <w:rPr>
          <w:rFonts w:ascii="Segoe UI" w:hAnsi="Segoe UI"/>
          <w:color w:val="58595B" w:themeColor="text1"/>
          <w:szCs w:val="18"/>
        </w:rPr>
        <w:t>your</w:t>
      </w:r>
      <w:r w:rsidR="00633DBA" w:rsidRPr="002123CF">
        <w:rPr>
          <w:rFonts w:ascii="Segoe UI" w:hAnsi="Segoe UI"/>
          <w:color w:val="58595B" w:themeColor="text1"/>
          <w:szCs w:val="18"/>
        </w:rPr>
        <w:t xml:space="preserve"> Windows SA coverage or Windows VDA licenses.  </w:t>
      </w:r>
    </w:p>
    <w:p w:rsidR="00633DBA" w:rsidRPr="002123CF" w:rsidRDefault="00633DBA" w:rsidP="009A7988">
      <w:pPr>
        <w:pStyle w:val="Heading2"/>
      </w:pPr>
      <w:bookmarkStart w:id="72" w:name="_Extended_Hotfix_Support"/>
      <w:bookmarkStart w:id="73" w:name="_Toc291204568"/>
      <w:bookmarkStart w:id="74" w:name="_Toc374472969"/>
      <w:bookmarkStart w:id="75" w:name="_Toc375840471"/>
      <w:bookmarkStart w:id="76" w:name="_Toc379797455"/>
      <w:bookmarkStart w:id="77" w:name="_Toc380513491"/>
      <w:bookmarkStart w:id="78" w:name="_Toc380655540"/>
      <w:bookmarkStart w:id="79" w:name="_Toc394601036"/>
      <w:bookmarkStart w:id="80" w:name="_Toc397696813"/>
      <w:bookmarkEnd w:id="72"/>
      <w:r w:rsidRPr="002123CF">
        <w:t>Extended Hotfix Support</w:t>
      </w:r>
      <w:bookmarkEnd w:id="73"/>
      <w:bookmarkEnd w:id="74"/>
      <w:bookmarkEnd w:id="75"/>
      <w:bookmarkEnd w:id="76"/>
      <w:bookmarkEnd w:id="77"/>
      <w:bookmarkEnd w:id="78"/>
      <w:bookmarkEnd w:id="79"/>
      <w:bookmarkEnd w:id="80"/>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rsidR="0046773C" w:rsidRDefault="0046773C" w:rsidP="002123CF">
      <w:pPr>
        <w:rPr>
          <w:color w:val="58595B" w:themeColor="text1"/>
          <w:szCs w:val="18"/>
        </w:rPr>
      </w:pPr>
    </w:p>
    <w:p w:rsidR="00633DBA" w:rsidRPr="002123CF" w:rsidRDefault="00633DBA" w:rsidP="002123CF">
      <w:pPr>
        <w:rPr>
          <w:rFonts w:ascii="Calibri" w:hAnsi="Calibri"/>
          <w:color w:val="1F497D"/>
          <w:sz w:val="22"/>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3" w:anchor="tab=4" w:history="1">
        <w:r w:rsidR="009E1E72">
          <w:rPr>
            <w:rStyle w:val="Hyperlink"/>
          </w:rPr>
          <w:t>http://www.microsoft.com/licensing/software-assurance/by-benefits.aspx#tab=4</w:t>
        </w:r>
      </w:hyperlink>
      <w:r w:rsidR="009E1E72">
        <w:rPr>
          <w:color w:val="1F497D"/>
        </w:rPr>
        <w:t>.</w:t>
      </w:r>
    </w:p>
    <w:p w:rsidR="00873663" w:rsidRPr="002123CF" w:rsidRDefault="00873663" w:rsidP="00873663">
      <w:pPr>
        <w:pStyle w:val="Heading2"/>
      </w:pPr>
      <w:bookmarkStart w:id="81" w:name="_Microsoft_Desktop_Optimization"/>
      <w:bookmarkStart w:id="82" w:name="_Microsoft_Dynamics_CustomerSource"/>
      <w:bookmarkStart w:id="83" w:name="_Toc336338244"/>
      <w:bookmarkStart w:id="84" w:name="_Toc372892151"/>
      <w:bookmarkStart w:id="85" w:name="_Toc379797456"/>
      <w:bookmarkStart w:id="86" w:name="_Toc380513492"/>
      <w:bookmarkStart w:id="87" w:name="_Toc380655541"/>
      <w:bookmarkStart w:id="88" w:name="_Toc394601037"/>
      <w:bookmarkStart w:id="89" w:name="_Toc397696814"/>
      <w:bookmarkEnd w:id="81"/>
      <w:bookmarkEnd w:id="82"/>
      <w:r w:rsidRPr="002123CF">
        <w:t>Microsoft Dynamics CustomerSource</w:t>
      </w:r>
    </w:p>
    <w:p w:rsidR="00873663" w:rsidRDefault="00873663" w:rsidP="00873663">
      <w:pPr>
        <w:pStyle w:val="ProductList-Body"/>
      </w:pPr>
      <w:r w:rsidRPr="0037779D">
        <w:rPr>
          <w:rFonts w:ascii="Segoe UI" w:hAnsi="Segoe UI"/>
          <w:color w:val="58595B" w:themeColor="text1"/>
          <w:szCs w:val="18"/>
        </w:rPr>
        <w:t>When you acquire</w:t>
      </w:r>
      <w:r w:rsidRPr="002123CF">
        <w:rPr>
          <w:rFonts w:ascii="Segoe UI" w:hAnsi="Segoe UI"/>
          <w:color w:val="58595B" w:themeColor="text1"/>
          <w:szCs w:val="18"/>
        </w:rPr>
        <w:t xml:space="preserve"> Microsoft Dynamics with active SA or Online Subscription </w:t>
      </w:r>
      <w:r>
        <w:rPr>
          <w:rFonts w:ascii="Segoe UI" w:hAnsi="Segoe UI"/>
          <w:color w:val="58595B" w:themeColor="text1"/>
          <w:szCs w:val="18"/>
        </w:rPr>
        <w:t xml:space="preserve">you </w:t>
      </w:r>
      <w:r w:rsidRPr="002123CF">
        <w:rPr>
          <w:rFonts w:ascii="Segoe UI" w:hAnsi="Segoe UI"/>
          <w:color w:val="58595B" w:themeColor="text1"/>
          <w:szCs w:val="18"/>
        </w:rPr>
        <w:t xml:space="preserve">will have the access to </w:t>
      </w:r>
      <w:r>
        <w:rPr>
          <w:rFonts w:ascii="Segoe UI" w:hAnsi="Segoe UI"/>
          <w:color w:val="58595B" w:themeColor="text1"/>
          <w:szCs w:val="18"/>
        </w:rPr>
        <w:t xml:space="preserve">CustomerSource.  </w:t>
      </w:r>
      <w:r w:rsidRPr="00AB689B">
        <w:rPr>
          <w:rFonts w:eastAsia="Calibri" w:cs="Tahoma"/>
          <w:color w:val="58595B" w:themeColor="text1"/>
          <w:szCs w:val="18"/>
        </w:rPr>
        <w:t xml:space="preserve">For more information about </w:t>
      </w:r>
      <w:r w:rsidRPr="00965718">
        <w:t>CustomerSource</w:t>
      </w:r>
      <w:r w:rsidRPr="00AB689B">
        <w:rPr>
          <w:rFonts w:eastAsia="Calibri" w:cs="Tahoma"/>
          <w:color w:val="58595B" w:themeColor="text1"/>
          <w:szCs w:val="18"/>
        </w:rPr>
        <w:t xml:space="preserve"> please refer to </w:t>
      </w:r>
      <w:hyperlink r:id="rId34" w:history="1">
        <w:r>
          <w:rPr>
            <w:rStyle w:val="Hyperlink"/>
          </w:rPr>
          <w:t>https://mbs.microsoft.com/customersource</w:t>
        </w:r>
      </w:hyperlink>
      <w:r>
        <w:t>.</w:t>
      </w:r>
    </w:p>
    <w:p w:rsidR="00633DBA" w:rsidRPr="002123CF" w:rsidRDefault="00633DBA" w:rsidP="009A7988">
      <w:pPr>
        <w:pStyle w:val="Heading2"/>
      </w:pPr>
      <w:r w:rsidRPr="002123CF">
        <w:t>Microsoft Desktop Optimization Pack</w:t>
      </w:r>
      <w:r w:rsidR="00604C01" w:rsidRPr="002123CF">
        <w:t xml:space="preserve"> </w:t>
      </w:r>
      <w:r w:rsidRPr="002123CF">
        <w:t>for Software Assurance</w:t>
      </w:r>
      <w:bookmarkEnd w:id="83"/>
      <w:bookmarkEnd w:id="84"/>
      <w:bookmarkEnd w:id="85"/>
      <w:bookmarkEnd w:id="86"/>
      <w:bookmarkEnd w:id="87"/>
      <w:bookmarkEnd w:id="88"/>
      <w:r w:rsidRPr="002123CF">
        <w:fldChar w:fldCharType="begin"/>
      </w:r>
      <w:r w:rsidRPr="002123CF">
        <w:instrText xml:space="preserve"> XE "Microsoft Desktop Optimization Pack for SA" </w:instrText>
      </w:r>
      <w:r w:rsidRPr="002123CF">
        <w:fldChar w:fldCharType="end"/>
      </w:r>
      <w:r w:rsidR="00604C01" w:rsidRPr="002123CF">
        <w:t xml:space="preserve"> (MDOP)</w:t>
      </w:r>
      <w:bookmarkEnd w:id="89"/>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Microsoft Desktop Optimization Pack for SA (MDOP</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"MDOP"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is an optional purchase available </w:t>
      </w:r>
      <w:r w:rsidR="00820187">
        <w:rPr>
          <w:rFonts w:ascii="Segoe UI" w:hAnsi="Segoe UI"/>
          <w:color w:val="58595B" w:themeColor="text1"/>
          <w:szCs w:val="18"/>
        </w:rPr>
        <w:t>if you have</w:t>
      </w:r>
      <w:r w:rsidRPr="002123CF">
        <w:rPr>
          <w:rFonts w:ascii="Segoe UI" w:hAnsi="Segoe UI"/>
          <w:color w:val="58595B" w:themeColor="text1"/>
          <w:szCs w:val="18"/>
        </w:rPr>
        <w:t xml:space="preserve"> the following:</w:t>
      </w:r>
    </w:p>
    <w:p w:rsidR="00633DBA" w:rsidRPr="007B5219" w:rsidRDefault="00633DBA" w:rsidP="007B5219">
      <w:pPr>
        <w:pStyle w:val="BodyText"/>
        <w:numPr>
          <w:ilvl w:val="0"/>
          <w:numId w:val="16"/>
        </w:numPr>
        <w:spacing w:after="0"/>
      </w:pPr>
      <w:r w:rsidRPr="007B5219">
        <w:t xml:space="preserve">Active SA for </w:t>
      </w:r>
      <w:r w:rsidR="00820187" w:rsidRPr="007B5219">
        <w:t>your</w:t>
      </w:r>
      <w:r w:rsidRPr="007B5219">
        <w:t xml:space="preserve"> Windows desktop operating system licenses</w:t>
      </w:r>
      <w:r w:rsidR="005D57A6" w:rsidRPr="007B5219">
        <w:t>, or</w:t>
      </w:r>
    </w:p>
    <w:p w:rsidR="000212DA" w:rsidRPr="000212DA" w:rsidRDefault="00633DBA" w:rsidP="005D57A6">
      <w:pPr>
        <w:pStyle w:val="BodyText"/>
        <w:numPr>
          <w:ilvl w:val="0"/>
          <w:numId w:val="16"/>
        </w:numPr>
        <w:spacing w:after="0"/>
        <w:rPr>
          <w:color w:val="58595B" w:themeColor="text1"/>
          <w:szCs w:val="18"/>
        </w:rPr>
      </w:pPr>
      <w:r w:rsidRPr="007B5219">
        <w:t>Active subscriptions for Windows Virtual Desktop Access</w:t>
      </w:r>
      <w:r w:rsidRPr="007B5219">
        <w:fldChar w:fldCharType="begin"/>
      </w:r>
      <w:r w:rsidRPr="007B5219">
        <w:instrText xml:space="preserve"> XE "Windows Virtual Desktop Access" </w:instrText>
      </w:r>
      <w:r w:rsidRPr="007B5219">
        <w:fldChar w:fldCharType="end"/>
      </w:r>
      <w:r w:rsidR="005D57A6" w:rsidRPr="007B5219" w:rsidDel="005D57A6">
        <w:t xml:space="preserve"> </w:t>
      </w:r>
      <w:r w:rsidRPr="002123CF">
        <w:rPr>
          <w:color w:val="58595B" w:themeColor="text1"/>
          <w:szCs w:val="18"/>
        </w:rPr>
        <w:fldChar w:fldCharType="begin"/>
      </w:r>
      <w:r w:rsidRPr="002123CF">
        <w:rPr>
          <w:color w:val="58595B" w:themeColor="text1"/>
          <w:szCs w:val="18"/>
        </w:rPr>
        <w:instrText xml:space="preserve"> XE "Windows Companion Subscription" </w:instrText>
      </w:r>
      <w:r w:rsidRPr="002123CF">
        <w:rPr>
          <w:color w:val="58595B" w:themeColor="text1"/>
          <w:szCs w:val="18"/>
        </w:rPr>
        <w:fldChar w:fldCharType="end"/>
      </w:r>
      <w:bookmarkStart w:id="90" w:name="_Virtualization_Rights_for"/>
      <w:bookmarkStart w:id="91" w:name="_Toc379797457"/>
      <w:bookmarkStart w:id="92" w:name="_Toc380513493"/>
      <w:bookmarkStart w:id="93" w:name="_Toc380655542"/>
      <w:bookmarkStart w:id="94" w:name="_Toc394601038"/>
      <w:bookmarkEnd w:id="90"/>
    </w:p>
    <w:p w:rsidR="000212DA" w:rsidRPr="002123CF" w:rsidRDefault="000212DA"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For additional details, see </w:t>
      </w:r>
      <w:hyperlink r:id="rId35" w:history="1">
        <w:r w:rsidRPr="002123CF">
          <w:rPr>
            <w:color w:val="58595B" w:themeColor="text1"/>
            <w:szCs w:val="18"/>
          </w:rPr>
          <w:t>http://www.microsoft.com/licensing/about-licensing/windows8-1.aspx</w:t>
        </w:r>
      </w:hyperlink>
      <w:r w:rsidRPr="002123CF">
        <w:rPr>
          <w:rFonts w:ascii="Segoe UI" w:hAnsi="Segoe UI"/>
          <w:color w:val="58595B" w:themeColor="text1"/>
          <w:szCs w:val="18"/>
        </w:rPr>
        <w:t>.</w:t>
      </w:r>
    </w:p>
    <w:p w:rsidR="00633DBA" w:rsidRPr="002123CF" w:rsidRDefault="00633DBA" w:rsidP="009A7988">
      <w:pPr>
        <w:pStyle w:val="Heading2"/>
      </w:pPr>
      <w:bookmarkStart w:id="95" w:name="_Toc397696815"/>
      <w:r w:rsidRPr="002123CF">
        <w:t>Virtualization Rights for Windows and Windows Embedded Licensed Desktops</w:t>
      </w:r>
      <w:bookmarkEnd w:id="91"/>
      <w:bookmarkEnd w:id="92"/>
      <w:bookmarkEnd w:id="93"/>
      <w:bookmarkEnd w:id="94"/>
      <w:bookmarkEnd w:id="95"/>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This use right allows running the software in up to four local virtual machines.   For further use right details, please refer to the PUR</w:t>
      </w:r>
      <w:r w:rsidR="008F6A84">
        <w:rPr>
          <w:rFonts w:ascii="Segoe UI" w:hAnsi="Segoe UI"/>
          <w:color w:val="58595B" w:themeColor="text1"/>
          <w:szCs w:val="18"/>
        </w:rPr>
        <w:t xml:space="preserve"> at </w:t>
      </w:r>
      <w:hyperlink r:id="rId36" w:history="1">
        <w:r w:rsidR="00D930DF" w:rsidRPr="00D0344F">
          <w:rPr>
            <w:rStyle w:val="Hyperlink"/>
          </w:rPr>
          <w:t>http://www.microsoft.com/licensing/contracts</w:t>
        </w:r>
      </w:hyperlink>
      <w:r w:rsidRPr="002123CF">
        <w:rPr>
          <w:rFonts w:ascii="Segoe UI" w:hAnsi="Segoe UI"/>
          <w:color w:val="58595B" w:themeColor="text1"/>
          <w:szCs w:val="18"/>
        </w:rPr>
        <w:t>.</w:t>
      </w:r>
    </w:p>
    <w:p w:rsidR="00633DBA" w:rsidRPr="002123CF" w:rsidRDefault="00633DBA" w:rsidP="009A7988">
      <w:pPr>
        <w:pStyle w:val="Heading2"/>
      </w:pPr>
      <w:bookmarkStart w:id="96" w:name="_Windows_Virtual_Desktop"/>
      <w:bookmarkStart w:id="97" w:name="_Toc257907651"/>
      <w:bookmarkStart w:id="98" w:name="_Toc336338245"/>
      <w:bookmarkStart w:id="99" w:name="_Toc372892152"/>
      <w:bookmarkStart w:id="100" w:name="_Toc379797458"/>
      <w:bookmarkStart w:id="101" w:name="_Toc380513494"/>
      <w:bookmarkStart w:id="102" w:name="_Toc380655543"/>
      <w:bookmarkStart w:id="103" w:name="_Toc394601039"/>
      <w:bookmarkStart w:id="104" w:name="_Toc397696816"/>
      <w:bookmarkEnd w:id="96"/>
      <w:r w:rsidRPr="002123CF">
        <w:t>Windows Virtual Desktop Access</w:t>
      </w:r>
      <w:r w:rsidRPr="002123CF">
        <w:fldChar w:fldCharType="begin"/>
      </w:r>
      <w:r w:rsidRPr="002123CF">
        <w:instrText xml:space="preserve"> XE "Windows Virtual Desktop Access" </w:instrText>
      </w:r>
      <w:r w:rsidRPr="002123CF">
        <w:fldChar w:fldCharType="end"/>
      </w:r>
      <w:bookmarkEnd w:id="97"/>
      <w:r w:rsidRPr="002123CF">
        <w:t xml:space="preserve"> Rights</w:t>
      </w:r>
      <w:bookmarkEnd w:id="98"/>
      <w:bookmarkEnd w:id="99"/>
      <w:bookmarkEnd w:id="100"/>
      <w:bookmarkEnd w:id="101"/>
      <w:bookmarkEnd w:id="102"/>
      <w:bookmarkEnd w:id="103"/>
      <w:r w:rsidR="00E23144" w:rsidRPr="002123CF">
        <w:t xml:space="preserve"> (VDA)</w:t>
      </w:r>
      <w:bookmarkEnd w:id="104"/>
    </w:p>
    <w:p w:rsidR="00633DBA" w:rsidRPr="002123CF" w:rsidRDefault="00633DBA" w:rsidP="002123CF">
      <w:pPr>
        <w:pStyle w:val="ProductList-Body"/>
        <w:rPr>
          <w:rFonts w:eastAsia="Calibri" w:cs="Tahoma"/>
          <w:color w:val="58595B" w:themeColor="text1"/>
          <w:szCs w:val="18"/>
        </w:rPr>
      </w:pPr>
      <w:r w:rsidRPr="0037779D">
        <w:rPr>
          <w:rFonts w:eastAsia="Calibri" w:cs="Tahoma"/>
          <w:color w:val="58595B" w:themeColor="text1"/>
          <w:szCs w:val="18"/>
        </w:rPr>
        <w:t xml:space="preserve">Windows VDA rights provides </w:t>
      </w:r>
      <w:r w:rsidR="00E23144" w:rsidRPr="0037779D">
        <w:rPr>
          <w:rFonts w:eastAsia="Calibri" w:cs="Tahoma"/>
          <w:color w:val="58595B" w:themeColor="text1"/>
          <w:szCs w:val="18"/>
        </w:rPr>
        <w:t>you with</w:t>
      </w:r>
      <w:r w:rsidRPr="0037779D">
        <w:rPr>
          <w:rFonts w:eastAsia="Calibri" w:cs="Tahoma"/>
          <w:color w:val="58595B" w:themeColor="text1"/>
          <w:szCs w:val="18"/>
        </w:rPr>
        <w:t xml:space="preserve"> the right to run the latest version of the Windows desktop operating system or Windows Embedded operating system. For more information about VDA please refer to the PUR </w:t>
      </w:r>
      <w:hyperlink r:id="rId37" w:history="1">
        <w:r w:rsidR="00D930DF" w:rsidRPr="00D930DF">
          <w:rPr>
            <w:rStyle w:val="Hyperlink"/>
          </w:rPr>
          <w:t>http://www.microsoft.com/licensing/contracts</w:t>
        </w:r>
      </w:hyperlink>
      <w:r w:rsidR="00D930DF">
        <w:rPr>
          <w:rStyle w:val="CommentReference"/>
          <w:rFonts w:ascii="Segoe UI" w:hAnsi="Segoe UI"/>
        </w:rPr>
        <w:t xml:space="preserve">.   </w:t>
      </w:r>
      <w:r w:rsidRPr="0037779D">
        <w:rPr>
          <w:rFonts w:eastAsia="Calibri" w:cs="Tahoma"/>
          <w:color w:val="58595B" w:themeColor="text1"/>
          <w:szCs w:val="18"/>
        </w:rPr>
        <w:t>VDA is also available as a separate subscription license for devices not covered by SA for Windows.</w:t>
      </w:r>
    </w:p>
    <w:p w:rsidR="007B134C" w:rsidRDefault="007B134C" w:rsidP="00CC6A48">
      <w:pPr>
        <w:pStyle w:val="Hdg1noborder"/>
      </w:pPr>
      <w:bookmarkStart w:id="105" w:name="_Dynamics_CustomerSource"/>
      <w:bookmarkStart w:id="106" w:name="_Toc397696817"/>
      <w:bookmarkStart w:id="107" w:name="_Toc207701228"/>
      <w:bookmarkStart w:id="108" w:name="_Toc295673421"/>
      <w:bookmarkStart w:id="109" w:name="_Toc336949456"/>
      <w:bookmarkStart w:id="110" w:name="_Toc359876008"/>
      <w:bookmarkStart w:id="111" w:name="_Toc370837298"/>
      <w:bookmarkStart w:id="112" w:name="_Toc397696818"/>
      <w:bookmarkEnd w:id="105"/>
      <w:bookmarkEnd w:id="106"/>
      <w:bookmarkEnd w:id="107"/>
      <w:bookmarkEnd w:id="108"/>
      <w:bookmarkEnd w:id="109"/>
      <w:bookmarkEnd w:id="110"/>
      <w:bookmarkEnd w:id="111"/>
      <w:r w:rsidRPr="00C43E24">
        <w:lastRenderedPageBreak/>
        <w:t>Section</w:t>
      </w:r>
      <w:r w:rsidR="007F1CC7">
        <w:t xml:space="preserve"> 3</w:t>
      </w:r>
      <w:r w:rsidR="00BE480E">
        <w:t xml:space="preserve"> - </w:t>
      </w:r>
      <w:r>
        <w:t>Licensing Manual Changes over last 12 months</w:t>
      </w:r>
      <w:bookmarkEnd w:id="112"/>
    </w:p>
    <w:p w:rsidR="007B134C" w:rsidRDefault="007B134C" w:rsidP="007B5219">
      <w:pPr>
        <w:pStyle w:val="BodyText"/>
        <w:numPr>
          <w:ilvl w:val="0"/>
          <w:numId w:val="16"/>
        </w:numPr>
        <w:spacing w:after="0"/>
      </w:pPr>
      <w:r w:rsidRPr="00CC6A48">
        <w:t xml:space="preserve">December 2013 </w:t>
      </w:r>
      <w:r w:rsidR="00497974">
        <w:t>was the</w:t>
      </w:r>
      <w:r w:rsidRPr="00CC6A48">
        <w:t xml:space="preserve"> first publication of this manual. </w:t>
      </w:r>
    </w:p>
    <w:p w:rsidR="00497974" w:rsidRDefault="00497974" w:rsidP="007B5219">
      <w:pPr>
        <w:pStyle w:val="BodyText"/>
        <w:numPr>
          <w:ilvl w:val="0"/>
          <w:numId w:val="16"/>
        </w:numPr>
        <w:spacing w:after="0"/>
      </w:pPr>
      <w:r>
        <w:t xml:space="preserve">September 2014 </w:t>
      </w:r>
      <w:r w:rsidR="005E32B9">
        <w:t xml:space="preserve">updated in support of the launch of </w:t>
      </w:r>
      <w:r>
        <w:t xml:space="preserve">Software Assurance and Software Assurance benefits. </w:t>
      </w:r>
    </w:p>
    <w:p w:rsidR="00DC62AC" w:rsidRPr="00CC6A48" w:rsidRDefault="00DC62AC" w:rsidP="007B5219">
      <w:pPr>
        <w:pStyle w:val="BodyText"/>
        <w:numPr>
          <w:ilvl w:val="0"/>
          <w:numId w:val="16"/>
        </w:numPr>
        <w:spacing w:after="0"/>
      </w:pPr>
      <w:r>
        <w:t>December 2014 updated information on Home Use Program and removed reference to Windows Companion Subscription</w:t>
      </w:r>
    </w:p>
    <w:p w:rsidR="00BE480E" w:rsidRDefault="00BE480E" w:rsidP="003B5822">
      <w:pPr>
        <w:pStyle w:val="BodyText"/>
        <w:rPr>
          <w:sz w:val="14"/>
        </w:rPr>
      </w:pPr>
    </w:p>
    <w:p w:rsidR="00BE480E" w:rsidRDefault="00BE480E" w:rsidP="003B5822">
      <w:pPr>
        <w:pStyle w:val="BodyText"/>
        <w:rPr>
          <w:sz w:val="14"/>
        </w:rPr>
      </w:pPr>
    </w:p>
    <w:p w:rsidR="00BE480E" w:rsidRDefault="00BE480E" w:rsidP="003B5822">
      <w:pPr>
        <w:pStyle w:val="BodyText"/>
        <w:rPr>
          <w:sz w:val="14"/>
        </w:rPr>
      </w:pPr>
    </w:p>
    <w:p w:rsidR="00BE480E" w:rsidRDefault="00BE480E" w:rsidP="003B5822">
      <w:pPr>
        <w:pStyle w:val="BodyText"/>
        <w:rPr>
          <w:sz w:val="14"/>
        </w:rPr>
      </w:pPr>
    </w:p>
    <w:p w:rsidR="00BE480E" w:rsidRDefault="00BE480E" w:rsidP="003B5822">
      <w:pPr>
        <w:pStyle w:val="BodyText"/>
        <w:rPr>
          <w:sz w:val="14"/>
        </w:rPr>
      </w:pPr>
    </w:p>
    <w:p w:rsidR="003B5822" w:rsidRPr="00CE3059" w:rsidRDefault="003B5822" w:rsidP="003B5822">
      <w:pPr>
        <w:pStyle w:val="BodyText"/>
        <w:rPr>
          <w:sz w:val="14"/>
        </w:rPr>
      </w:pPr>
    </w:p>
    <w:sectPr w:rsidR="003B5822" w:rsidRPr="00CE3059" w:rsidSect="00BC431D">
      <w:headerReference w:type="default" r:id="rId38"/>
      <w:footerReference w:type="default" r:id="rId39"/>
      <w:headerReference w:type="first" r:id="rId40"/>
      <w:footerReference w:type="first" r:id="rId41"/>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484" w:rsidRDefault="00411484" w:rsidP="00B85670">
      <w:pPr>
        <w:spacing w:line="240" w:lineRule="auto"/>
      </w:pPr>
      <w:r>
        <w:separator/>
      </w:r>
    </w:p>
  </w:endnote>
  <w:endnote w:type="continuationSeparator" w:id="0">
    <w:p w:rsidR="00411484" w:rsidRDefault="00411484" w:rsidP="00B85670">
      <w:pPr>
        <w:spacing w:line="240" w:lineRule="auto"/>
      </w:pPr>
      <w:r>
        <w:continuationSeparator/>
      </w:r>
    </w:p>
  </w:endnote>
  <w:endnote w:type="continuationNotice" w:id="1">
    <w:p w:rsidR="00411484" w:rsidRDefault="004114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Pr="00175A86" w:rsidRDefault="009F0EBF"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Default="009F0EBF" w:rsidP="007C47DC">
    <w:pPr>
      <w:pStyle w:val="Footer"/>
      <w:tabs>
        <w:tab w:val="clear" w:pos="4680"/>
        <w:tab w:val="clear" w:pos="9360"/>
        <w:tab w:val="right" w:pos="10800"/>
      </w:tabs>
    </w:pPr>
    <w:r w:rsidRPr="00CC6A48">
      <w:rPr>
        <w:sz w:val="16"/>
      </w:rPr>
      <w:t>© 201</w:t>
    </w:r>
    <w:r>
      <w:rPr>
        <w:sz w:val="16"/>
      </w:rPr>
      <w:t>4</w:t>
    </w:r>
    <w:r w:rsidRPr="00CC6A48">
      <w:rPr>
        <w:sz w:val="16"/>
      </w:rPr>
      <w:t xml:space="preserve"> Microsoft Corporation. All rights reserved.</w:t>
    </w:r>
  </w:p>
  <w:p w:rsidR="009F0EBF" w:rsidRDefault="009F0EBF" w:rsidP="007C47DC">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216FE8">
      <w:rPr>
        <w:noProof/>
      </w:rPr>
      <w:t>17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Default="009F0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484" w:rsidRDefault="00411484" w:rsidP="00B85670">
      <w:pPr>
        <w:spacing w:line="240" w:lineRule="auto"/>
      </w:pPr>
      <w:r>
        <w:separator/>
      </w:r>
    </w:p>
  </w:footnote>
  <w:footnote w:type="continuationSeparator" w:id="0">
    <w:p w:rsidR="00411484" w:rsidRDefault="00411484" w:rsidP="00B85670">
      <w:pPr>
        <w:spacing w:line="240" w:lineRule="auto"/>
      </w:pPr>
      <w:r>
        <w:continuationSeparator/>
      </w:r>
    </w:p>
  </w:footnote>
  <w:footnote w:type="continuationNotice" w:id="1">
    <w:p w:rsidR="00411484" w:rsidRDefault="00411484">
      <w:pPr>
        <w:spacing w:line="240" w:lineRule="auto"/>
      </w:pPr>
    </w:p>
  </w:footnote>
  <w:footnote w:id="2">
    <w:p w:rsidR="009F0EBF" w:rsidRDefault="009F0EBF">
      <w:pPr>
        <w:pStyle w:val="FootnoteText"/>
      </w:pPr>
      <w:r w:rsidRPr="007B5219">
        <w:rPr>
          <w:rStyle w:val="FootnoteReference"/>
          <w:sz w:val="18"/>
        </w:rPr>
        <w:footnoteRef/>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Pr="00175A86" w:rsidRDefault="009F0EBF"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Default="009F0EBF"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Default="009F0EBF">
    <w:pPr>
      <w:pStyle w:val="Header"/>
    </w:pPr>
    <w:r>
      <w:t>Microsoft Products and Services Agreement Licensing Manual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EBF" w:rsidRDefault="009F0EBF"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FB6BC84"/>
    <w:lvl w:ilvl="0">
      <w:start w:val="1"/>
      <w:numFmt w:val="decimal"/>
      <w:lvlText w:val="%1."/>
      <w:lvlJc w:val="left"/>
      <w:pPr>
        <w:tabs>
          <w:tab w:val="num" w:pos="1800"/>
        </w:tabs>
        <w:ind w:left="1800" w:hanging="360"/>
      </w:pPr>
    </w:lvl>
  </w:abstractNum>
  <w:abstractNum w:abstractNumId="1">
    <w:nsid w:val="FFFFFF7D"/>
    <w:multiLevelType w:val="singleLevel"/>
    <w:tmpl w:val="BA1A147C"/>
    <w:lvl w:ilvl="0">
      <w:start w:val="1"/>
      <w:numFmt w:val="decimal"/>
      <w:lvlText w:val="%1."/>
      <w:lvlJc w:val="left"/>
      <w:pPr>
        <w:tabs>
          <w:tab w:val="num" w:pos="1440"/>
        </w:tabs>
        <w:ind w:left="1440" w:hanging="360"/>
      </w:pPr>
    </w:lvl>
  </w:abstractNum>
  <w:abstractNum w:abstractNumId="2">
    <w:nsid w:val="FFFFFF7E"/>
    <w:multiLevelType w:val="singleLevel"/>
    <w:tmpl w:val="4752747E"/>
    <w:lvl w:ilvl="0">
      <w:start w:val="1"/>
      <w:numFmt w:val="decimal"/>
      <w:lvlText w:val="%1."/>
      <w:lvlJc w:val="left"/>
      <w:pPr>
        <w:tabs>
          <w:tab w:val="num" w:pos="1080"/>
        </w:tabs>
        <w:ind w:left="1080" w:hanging="360"/>
      </w:pPr>
    </w:lvl>
  </w:abstractNum>
  <w:abstractNum w:abstractNumId="3">
    <w:nsid w:val="FFFFFF7F"/>
    <w:multiLevelType w:val="singleLevel"/>
    <w:tmpl w:val="6EAE7484"/>
    <w:lvl w:ilvl="0">
      <w:start w:val="1"/>
      <w:numFmt w:val="decimal"/>
      <w:lvlText w:val="%1."/>
      <w:lvlJc w:val="left"/>
      <w:pPr>
        <w:tabs>
          <w:tab w:val="num" w:pos="720"/>
        </w:tabs>
        <w:ind w:left="720" w:hanging="360"/>
      </w:pPr>
    </w:lvl>
  </w:abstractNum>
  <w:abstractNum w:abstractNumId="4">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3451FA"/>
    <w:lvl w:ilvl="0">
      <w:start w:val="1"/>
      <w:numFmt w:val="decimal"/>
      <w:lvlText w:val="%1."/>
      <w:lvlJc w:val="left"/>
      <w:pPr>
        <w:tabs>
          <w:tab w:val="num" w:pos="360"/>
        </w:tabs>
        <w:ind w:left="360" w:hanging="360"/>
      </w:pPr>
    </w:lvl>
  </w:abstractNum>
  <w:abstractNum w:abstractNumId="9">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7">
    <w:nsid w:val="14EB250F"/>
    <w:multiLevelType w:val="hybridMultilevel"/>
    <w:tmpl w:val="C59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591687"/>
    <w:multiLevelType w:val="hybridMultilevel"/>
    <w:tmpl w:val="06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532CB8"/>
    <w:multiLevelType w:val="hybridMultilevel"/>
    <w:tmpl w:val="1FB02AA8"/>
    <w:lvl w:ilvl="0" w:tplc="6262BD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9"/>
  </w:num>
  <w:num w:numId="13">
    <w:abstractNumId w:val="15"/>
  </w:num>
  <w:num w:numId="14">
    <w:abstractNumId w:val="22"/>
  </w:num>
  <w:num w:numId="15">
    <w:abstractNumId w:val="21"/>
  </w:num>
  <w:num w:numId="16">
    <w:abstractNumId w:val="40"/>
  </w:num>
  <w:num w:numId="17">
    <w:abstractNumId w:val="42"/>
  </w:num>
  <w:num w:numId="18">
    <w:abstractNumId w:val="38"/>
  </w:num>
  <w:num w:numId="19">
    <w:abstractNumId w:val="23"/>
  </w:num>
  <w:num w:numId="20">
    <w:abstractNumId w:val="26"/>
  </w:num>
  <w:num w:numId="21">
    <w:abstractNumId w:val="33"/>
  </w:num>
  <w:num w:numId="22">
    <w:abstractNumId w:val="34"/>
  </w:num>
  <w:num w:numId="23">
    <w:abstractNumId w:val="18"/>
  </w:num>
  <w:num w:numId="24">
    <w:abstractNumId w:val="32"/>
  </w:num>
  <w:num w:numId="25">
    <w:abstractNumId w:val="31"/>
  </w:num>
  <w:num w:numId="26">
    <w:abstractNumId w:val="27"/>
  </w:num>
  <w:num w:numId="27">
    <w:abstractNumId w:val="28"/>
  </w:num>
  <w:num w:numId="28">
    <w:abstractNumId w:val="10"/>
  </w:num>
  <w:num w:numId="29">
    <w:abstractNumId w:val="16"/>
  </w:num>
  <w:num w:numId="30">
    <w:abstractNumId w:val="36"/>
  </w:num>
  <w:num w:numId="31">
    <w:abstractNumId w:val="41"/>
  </w:num>
  <w:num w:numId="32">
    <w:abstractNumId w:val="14"/>
  </w:num>
  <w:num w:numId="33">
    <w:abstractNumId w:val="12"/>
  </w:num>
  <w:num w:numId="34">
    <w:abstractNumId w:val="30"/>
  </w:num>
  <w:num w:numId="35">
    <w:abstractNumId w:val="35"/>
  </w:num>
  <w:num w:numId="36">
    <w:abstractNumId w:val="13"/>
  </w:num>
  <w:num w:numId="37">
    <w:abstractNumId w:val="24"/>
  </w:num>
  <w:num w:numId="38">
    <w:abstractNumId w:val="25"/>
  </w:num>
  <w:num w:numId="39">
    <w:abstractNumId w:val="11"/>
  </w:num>
  <w:num w:numId="40">
    <w:abstractNumId w:val="37"/>
  </w:num>
  <w:num w:numId="41">
    <w:abstractNumId w:val="19"/>
  </w:num>
  <w:num w:numId="42">
    <w:abstractNumId w:val="19"/>
  </w:num>
  <w:num w:numId="43">
    <w:abstractNumId w:val="19"/>
  </w:num>
  <w:num w:numId="44">
    <w:abstractNumId w:val="17"/>
  </w:num>
  <w:num w:numId="45">
    <w:abstractNumId w:val="29"/>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readOnly" w:enforcement="1" w:cryptProviderType="rsaAES" w:cryptAlgorithmClass="hash" w:cryptAlgorithmType="typeAny" w:cryptAlgorithmSid="14" w:cryptSpinCount="100000" w:hash="iBceMZWWD3jgvjNZuB1oEw6GQ64lZacVlUZU8fH2136lCZRWDmf5Gc+wcP9MQ5W1oZhY6fBSrhUDKWKux848jA==" w:salt="YaerT/ibpMKOd4WKfm8CH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3F19"/>
    <w:rsid w:val="00016D00"/>
    <w:rsid w:val="00017AC2"/>
    <w:rsid w:val="000212DA"/>
    <w:rsid w:val="000323FD"/>
    <w:rsid w:val="000409EA"/>
    <w:rsid w:val="000424EE"/>
    <w:rsid w:val="00042822"/>
    <w:rsid w:val="00044308"/>
    <w:rsid w:val="0004581C"/>
    <w:rsid w:val="000525EF"/>
    <w:rsid w:val="0006155B"/>
    <w:rsid w:val="00066FCF"/>
    <w:rsid w:val="00071079"/>
    <w:rsid w:val="000720F7"/>
    <w:rsid w:val="00073A60"/>
    <w:rsid w:val="000759FF"/>
    <w:rsid w:val="00082282"/>
    <w:rsid w:val="0009057E"/>
    <w:rsid w:val="00092E4D"/>
    <w:rsid w:val="000977E7"/>
    <w:rsid w:val="000A23F4"/>
    <w:rsid w:val="000A2A6A"/>
    <w:rsid w:val="000A39BE"/>
    <w:rsid w:val="000B14EF"/>
    <w:rsid w:val="000B7BBE"/>
    <w:rsid w:val="000C5095"/>
    <w:rsid w:val="000C61E2"/>
    <w:rsid w:val="000C706F"/>
    <w:rsid w:val="000D0738"/>
    <w:rsid w:val="000D62CF"/>
    <w:rsid w:val="000D6D10"/>
    <w:rsid w:val="000E0D27"/>
    <w:rsid w:val="000E4C2D"/>
    <w:rsid w:val="000E5195"/>
    <w:rsid w:val="000F07D1"/>
    <w:rsid w:val="000F116B"/>
    <w:rsid w:val="000F140F"/>
    <w:rsid w:val="000F6294"/>
    <w:rsid w:val="000F6D6F"/>
    <w:rsid w:val="000F7E26"/>
    <w:rsid w:val="00100F1A"/>
    <w:rsid w:val="001028FA"/>
    <w:rsid w:val="00106B1A"/>
    <w:rsid w:val="00112B7F"/>
    <w:rsid w:val="00115459"/>
    <w:rsid w:val="00120E85"/>
    <w:rsid w:val="00122697"/>
    <w:rsid w:val="001273AD"/>
    <w:rsid w:val="00135C6B"/>
    <w:rsid w:val="00141066"/>
    <w:rsid w:val="00141526"/>
    <w:rsid w:val="0014200A"/>
    <w:rsid w:val="00144451"/>
    <w:rsid w:val="00147EA4"/>
    <w:rsid w:val="00164356"/>
    <w:rsid w:val="00170D4D"/>
    <w:rsid w:val="00172EAD"/>
    <w:rsid w:val="00175A86"/>
    <w:rsid w:val="0018021B"/>
    <w:rsid w:val="00192B86"/>
    <w:rsid w:val="001A289C"/>
    <w:rsid w:val="001A45FF"/>
    <w:rsid w:val="001B055F"/>
    <w:rsid w:val="001B1954"/>
    <w:rsid w:val="001B2CA6"/>
    <w:rsid w:val="001C0208"/>
    <w:rsid w:val="001C49C7"/>
    <w:rsid w:val="001C4E58"/>
    <w:rsid w:val="001C5448"/>
    <w:rsid w:val="001D1377"/>
    <w:rsid w:val="001D165B"/>
    <w:rsid w:val="001D7147"/>
    <w:rsid w:val="001E14B6"/>
    <w:rsid w:val="001F2AF5"/>
    <w:rsid w:val="001F3E0F"/>
    <w:rsid w:val="002004AD"/>
    <w:rsid w:val="00201815"/>
    <w:rsid w:val="00201F12"/>
    <w:rsid w:val="0020545D"/>
    <w:rsid w:val="002123CF"/>
    <w:rsid w:val="00212F1A"/>
    <w:rsid w:val="00213837"/>
    <w:rsid w:val="002156C9"/>
    <w:rsid w:val="00216FE8"/>
    <w:rsid w:val="002322E1"/>
    <w:rsid w:val="0023397B"/>
    <w:rsid w:val="00243A0B"/>
    <w:rsid w:val="00245EA6"/>
    <w:rsid w:val="00246795"/>
    <w:rsid w:val="00247A67"/>
    <w:rsid w:val="00250EED"/>
    <w:rsid w:val="002525BA"/>
    <w:rsid w:val="002678BC"/>
    <w:rsid w:val="00267F89"/>
    <w:rsid w:val="00270FD7"/>
    <w:rsid w:val="00275852"/>
    <w:rsid w:val="00281B0C"/>
    <w:rsid w:val="00287304"/>
    <w:rsid w:val="002A5A53"/>
    <w:rsid w:val="002A6712"/>
    <w:rsid w:val="002B33C0"/>
    <w:rsid w:val="002B4822"/>
    <w:rsid w:val="002B5135"/>
    <w:rsid w:val="002C2C9B"/>
    <w:rsid w:val="002D5A6B"/>
    <w:rsid w:val="002D7524"/>
    <w:rsid w:val="002E0C2D"/>
    <w:rsid w:val="002E2152"/>
    <w:rsid w:val="002E5149"/>
    <w:rsid w:val="002F1F6D"/>
    <w:rsid w:val="002F2035"/>
    <w:rsid w:val="003020AC"/>
    <w:rsid w:val="00302F72"/>
    <w:rsid w:val="0030462C"/>
    <w:rsid w:val="00307A7A"/>
    <w:rsid w:val="00307E5E"/>
    <w:rsid w:val="00310042"/>
    <w:rsid w:val="003123B8"/>
    <w:rsid w:val="0031379B"/>
    <w:rsid w:val="003175FC"/>
    <w:rsid w:val="00322F73"/>
    <w:rsid w:val="00323AE8"/>
    <w:rsid w:val="00325973"/>
    <w:rsid w:val="00346B9B"/>
    <w:rsid w:val="003500F9"/>
    <w:rsid w:val="00352538"/>
    <w:rsid w:val="00353123"/>
    <w:rsid w:val="003542C9"/>
    <w:rsid w:val="00360D63"/>
    <w:rsid w:val="0036127B"/>
    <w:rsid w:val="0036210B"/>
    <w:rsid w:val="0036575F"/>
    <w:rsid w:val="00372F76"/>
    <w:rsid w:val="0037779D"/>
    <w:rsid w:val="0038541A"/>
    <w:rsid w:val="00391318"/>
    <w:rsid w:val="003A16AF"/>
    <w:rsid w:val="003A5BE9"/>
    <w:rsid w:val="003B2173"/>
    <w:rsid w:val="003B5822"/>
    <w:rsid w:val="003C692B"/>
    <w:rsid w:val="003C799A"/>
    <w:rsid w:val="003D33C9"/>
    <w:rsid w:val="003D3C28"/>
    <w:rsid w:val="003E081A"/>
    <w:rsid w:val="003E3140"/>
    <w:rsid w:val="003E6A97"/>
    <w:rsid w:val="003F11E1"/>
    <w:rsid w:val="003F2E57"/>
    <w:rsid w:val="003F69A3"/>
    <w:rsid w:val="003F6B82"/>
    <w:rsid w:val="003F7CA9"/>
    <w:rsid w:val="004025D1"/>
    <w:rsid w:val="00405B6B"/>
    <w:rsid w:val="004105EA"/>
    <w:rsid w:val="00411484"/>
    <w:rsid w:val="00411DC5"/>
    <w:rsid w:val="0041236E"/>
    <w:rsid w:val="00412A80"/>
    <w:rsid w:val="00422AC4"/>
    <w:rsid w:val="00422D62"/>
    <w:rsid w:val="00425B79"/>
    <w:rsid w:val="00426E9D"/>
    <w:rsid w:val="00431C65"/>
    <w:rsid w:val="0044393D"/>
    <w:rsid w:val="0044408F"/>
    <w:rsid w:val="004447D4"/>
    <w:rsid w:val="004478FF"/>
    <w:rsid w:val="00447A21"/>
    <w:rsid w:val="00460B0C"/>
    <w:rsid w:val="00461D21"/>
    <w:rsid w:val="00462FCA"/>
    <w:rsid w:val="00465B26"/>
    <w:rsid w:val="0046713C"/>
    <w:rsid w:val="0046773C"/>
    <w:rsid w:val="00474D69"/>
    <w:rsid w:val="00475EC5"/>
    <w:rsid w:val="00476E30"/>
    <w:rsid w:val="00483134"/>
    <w:rsid w:val="0048726D"/>
    <w:rsid w:val="00492F5F"/>
    <w:rsid w:val="00497974"/>
    <w:rsid w:val="004A209C"/>
    <w:rsid w:val="004A37C2"/>
    <w:rsid w:val="004B44CA"/>
    <w:rsid w:val="004B5E87"/>
    <w:rsid w:val="004C7599"/>
    <w:rsid w:val="004D2F8D"/>
    <w:rsid w:val="004D494E"/>
    <w:rsid w:val="004D68DA"/>
    <w:rsid w:val="004E076F"/>
    <w:rsid w:val="004E3A0F"/>
    <w:rsid w:val="004F6196"/>
    <w:rsid w:val="00500A17"/>
    <w:rsid w:val="005123D9"/>
    <w:rsid w:val="00521626"/>
    <w:rsid w:val="00527019"/>
    <w:rsid w:val="00531525"/>
    <w:rsid w:val="005327BF"/>
    <w:rsid w:val="00540AAD"/>
    <w:rsid w:val="00542F18"/>
    <w:rsid w:val="00543C50"/>
    <w:rsid w:val="0056358A"/>
    <w:rsid w:val="0056516C"/>
    <w:rsid w:val="005678D4"/>
    <w:rsid w:val="00567B97"/>
    <w:rsid w:val="00570EA2"/>
    <w:rsid w:val="0057150D"/>
    <w:rsid w:val="0057319B"/>
    <w:rsid w:val="005819C1"/>
    <w:rsid w:val="0058567B"/>
    <w:rsid w:val="00590E43"/>
    <w:rsid w:val="005944C1"/>
    <w:rsid w:val="005945F1"/>
    <w:rsid w:val="005A5BC1"/>
    <w:rsid w:val="005B011C"/>
    <w:rsid w:val="005B3500"/>
    <w:rsid w:val="005B47F8"/>
    <w:rsid w:val="005B528C"/>
    <w:rsid w:val="005C1DE6"/>
    <w:rsid w:val="005C4B0F"/>
    <w:rsid w:val="005C53E6"/>
    <w:rsid w:val="005D44D8"/>
    <w:rsid w:val="005D454E"/>
    <w:rsid w:val="005D57A6"/>
    <w:rsid w:val="005E083D"/>
    <w:rsid w:val="005E32B9"/>
    <w:rsid w:val="005F07A3"/>
    <w:rsid w:val="005F0D98"/>
    <w:rsid w:val="00602974"/>
    <w:rsid w:val="00603D7B"/>
    <w:rsid w:val="0060420C"/>
    <w:rsid w:val="00604C01"/>
    <w:rsid w:val="00604EBB"/>
    <w:rsid w:val="00605AA7"/>
    <w:rsid w:val="0060730F"/>
    <w:rsid w:val="00607CCC"/>
    <w:rsid w:val="00616C6F"/>
    <w:rsid w:val="0062098D"/>
    <w:rsid w:val="00623302"/>
    <w:rsid w:val="00624BA5"/>
    <w:rsid w:val="006256C1"/>
    <w:rsid w:val="00630854"/>
    <w:rsid w:val="0063375C"/>
    <w:rsid w:val="00633DBA"/>
    <w:rsid w:val="00634CEB"/>
    <w:rsid w:val="006400A4"/>
    <w:rsid w:val="00640A51"/>
    <w:rsid w:val="00640E85"/>
    <w:rsid w:val="0064400B"/>
    <w:rsid w:val="00647F2A"/>
    <w:rsid w:val="00654F72"/>
    <w:rsid w:val="00655B9B"/>
    <w:rsid w:val="00655D9D"/>
    <w:rsid w:val="00657E50"/>
    <w:rsid w:val="00662854"/>
    <w:rsid w:val="006757F3"/>
    <w:rsid w:val="00677696"/>
    <w:rsid w:val="00681E5E"/>
    <w:rsid w:val="00686ED6"/>
    <w:rsid w:val="00686F3C"/>
    <w:rsid w:val="00687F5B"/>
    <w:rsid w:val="00691446"/>
    <w:rsid w:val="006A191F"/>
    <w:rsid w:val="006A22BF"/>
    <w:rsid w:val="006A5560"/>
    <w:rsid w:val="006A79AC"/>
    <w:rsid w:val="006B18E8"/>
    <w:rsid w:val="006B6633"/>
    <w:rsid w:val="006C4304"/>
    <w:rsid w:val="006C6D69"/>
    <w:rsid w:val="006D3BB6"/>
    <w:rsid w:val="006D44F4"/>
    <w:rsid w:val="006E09BD"/>
    <w:rsid w:val="006E3AD7"/>
    <w:rsid w:val="006E3F30"/>
    <w:rsid w:val="006E40BF"/>
    <w:rsid w:val="006F536A"/>
    <w:rsid w:val="006F6FFE"/>
    <w:rsid w:val="00703748"/>
    <w:rsid w:val="007057E6"/>
    <w:rsid w:val="00705924"/>
    <w:rsid w:val="007112C0"/>
    <w:rsid w:val="00711E35"/>
    <w:rsid w:val="00714CC6"/>
    <w:rsid w:val="00732568"/>
    <w:rsid w:val="00736516"/>
    <w:rsid w:val="00740D3C"/>
    <w:rsid w:val="00745879"/>
    <w:rsid w:val="00751493"/>
    <w:rsid w:val="00765647"/>
    <w:rsid w:val="00773AC4"/>
    <w:rsid w:val="007750FA"/>
    <w:rsid w:val="00777F61"/>
    <w:rsid w:val="00781694"/>
    <w:rsid w:val="0078378F"/>
    <w:rsid w:val="00785C05"/>
    <w:rsid w:val="0079025D"/>
    <w:rsid w:val="0079090A"/>
    <w:rsid w:val="00793070"/>
    <w:rsid w:val="00794C0D"/>
    <w:rsid w:val="00797B22"/>
    <w:rsid w:val="007A5EDE"/>
    <w:rsid w:val="007A6E1C"/>
    <w:rsid w:val="007A726C"/>
    <w:rsid w:val="007B134C"/>
    <w:rsid w:val="007B5219"/>
    <w:rsid w:val="007B76D2"/>
    <w:rsid w:val="007C144A"/>
    <w:rsid w:val="007C24DD"/>
    <w:rsid w:val="007C298E"/>
    <w:rsid w:val="007C47DC"/>
    <w:rsid w:val="007C7763"/>
    <w:rsid w:val="007C7AA8"/>
    <w:rsid w:val="007D0603"/>
    <w:rsid w:val="007D4FAA"/>
    <w:rsid w:val="007E0E51"/>
    <w:rsid w:val="007E67BC"/>
    <w:rsid w:val="007F09D5"/>
    <w:rsid w:val="007F17B1"/>
    <w:rsid w:val="007F1CC7"/>
    <w:rsid w:val="007F3063"/>
    <w:rsid w:val="007F6AED"/>
    <w:rsid w:val="007F7FDF"/>
    <w:rsid w:val="0080011F"/>
    <w:rsid w:val="0080413E"/>
    <w:rsid w:val="00806F30"/>
    <w:rsid w:val="008103B3"/>
    <w:rsid w:val="0081434D"/>
    <w:rsid w:val="00814929"/>
    <w:rsid w:val="00815CEA"/>
    <w:rsid w:val="00816143"/>
    <w:rsid w:val="00820187"/>
    <w:rsid w:val="0082182C"/>
    <w:rsid w:val="00824FBF"/>
    <w:rsid w:val="00831284"/>
    <w:rsid w:val="00836F49"/>
    <w:rsid w:val="008404F0"/>
    <w:rsid w:val="00840B46"/>
    <w:rsid w:val="00843658"/>
    <w:rsid w:val="008439E5"/>
    <w:rsid w:val="00850C97"/>
    <w:rsid w:val="0085298C"/>
    <w:rsid w:val="0085327B"/>
    <w:rsid w:val="0085357F"/>
    <w:rsid w:val="008535C3"/>
    <w:rsid w:val="00873663"/>
    <w:rsid w:val="008749AF"/>
    <w:rsid w:val="00874CBB"/>
    <w:rsid w:val="0087544E"/>
    <w:rsid w:val="008762DB"/>
    <w:rsid w:val="00885EAA"/>
    <w:rsid w:val="008869BC"/>
    <w:rsid w:val="00887401"/>
    <w:rsid w:val="008935D8"/>
    <w:rsid w:val="008A146C"/>
    <w:rsid w:val="008A325F"/>
    <w:rsid w:val="008B3736"/>
    <w:rsid w:val="008B4764"/>
    <w:rsid w:val="008B5587"/>
    <w:rsid w:val="008B6D6F"/>
    <w:rsid w:val="008C3EE7"/>
    <w:rsid w:val="008C5BB2"/>
    <w:rsid w:val="008D2A85"/>
    <w:rsid w:val="008E6310"/>
    <w:rsid w:val="008E64F6"/>
    <w:rsid w:val="008E77D5"/>
    <w:rsid w:val="008F151D"/>
    <w:rsid w:val="008F1D3F"/>
    <w:rsid w:val="008F4EC3"/>
    <w:rsid w:val="008F6A84"/>
    <w:rsid w:val="0091089D"/>
    <w:rsid w:val="00916F53"/>
    <w:rsid w:val="009265C6"/>
    <w:rsid w:val="009268AB"/>
    <w:rsid w:val="009310EF"/>
    <w:rsid w:val="009313F8"/>
    <w:rsid w:val="00936129"/>
    <w:rsid w:val="009409F6"/>
    <w:rsid w:val="00940F9A"/>
    <w:rsid w:val="009410AD"/>
    <w:rsid w:val="00944CC6"/>
    <w:rsid w:val="00947E31"/>
    <w:rsid w:val="00951AB1"/>
    <w:rsid w:val="009632A6"/>
    <w:rsid w:val="00963F93"/>
    <w:rsid w:val="00964499"/>
    <w:rsid w:val="00965B69"/>
    <w:rsid w:val="00970AFF"/>
    <w:rsid w:val="00973B72"/>
    <w:rsid w:val="00974461"/>
    <w:rsid w:val="009749B3"/>
    <w:rsid w:val="00987842"/>
    <w:rsid w:val="00987F4C"/>
    <w:rsid w:val="00994CAB"/>
    <w:rsid w:val="009A2B88"/>
    <w:rsid w:val="009A54BC"/>
    <w:rsid w:val="009A7988"/>
    <w:rsid w:val="009B205F"/>
    <w:rsid w:val="009B443B"/>
    <w:rsid w:val="009C4295"/>
    <w:rsid w:val="009C56BB"/>
    <w:rsid w:val="009C7203"/>
    <w:rsid w:val="009D02E1"/>
    <w:rsid w:val="009D1979"/>
    <w:rsid w:val="009D2AD1"/>
    <w:rsid w:val="009D4E80"/>
    <w:rsid w:val="009D6481"/>
    <w:rsid w:val="009E1E72"/>
    <w:rsid w:val="009E22A8"/>
    <w:rsid w:val="009F0EBF"/>
    <w:rsid w:val="009F4755"/>
    <w:rsid w:val="00A019EE"/>
    <w:rsid w:val="00A02C4D"/>
    <w:rsid w:val="00A03EAC"/>
    <w:rsid w:val="00A10832"/>
    <w:rsid w:val="00A13881"/>
    <w:rsid w:val="00A165B0"/>
    <w:rsid w:val="00A1797B"/>
    <w:rsid w:val="00A17F26"/>
    <w:rsid w:val="00A221D0"/>
    <w:rsid w:val="00A2426F"/>
    <w:rsid w:val="00A257B5"/>
    <w:rsid w:val="00A32B13"/>
    <w:rsid w:val="00A32ECC"/>
    <w:rsid w:val="00A33E5C"/>
    <w:rsid w:val="00A3735F"/>
    <w:rsid w:val="00A40239"/>
    <w:rsid w:val="00A43DA7"/>
    <w:rsid w:val="00A470BA"/>
    <w:rsid w:val="00A47E26"/>
    <w:rsid w:val="00A50EDC"/>
    <w:rsid w:val="00A55E7D"/>
    <w:rsid w:val="00A5680A"/>
    <w:rsid w:val="00A63C5B"/>
    <w:rsid w:val="00A65E5C"/>
    <w:rsid w:val="00A6657A"/>
    <w:rsid w:val="00A67184"/>
    <w:rsid w:val="00A70309"/>
    <w:rsid w:val="00A705EA"/>
    <w:rsid w:val="00A80953"/>
    <w:rsid w:val="00A840A2"/>
    <w:rsid w:val="00A84C84"/>
    <w:rsid w:val="00A90CD0"/>
    <w:rsid w:val="00A9108F"/>
    <w:rsid w:val="00AB510A"/>
    <w:rsid w:val="00AC16A2"/>
    <w:rsid w:val="00AC25B8"/>
    <w:rsid w:val="00AC3A62"/>
    <w:rsid w:val="00AD5C07"/>
    <w:rsid w:val="00AD634F"/>
    <w:rsid w:val="00AE4F47"/>
    <w:rsid w:val="00AE50C2"/>
    <w:rsid w:val="00AE6E41"/>
    <w:rsid w:val="00AF2594"/>
    <w:rsid w:val="00AF36DF"/>
    <w:rsid w:val="00AF3C03"/>
    <w:rsid w:val="00AF668E"/>
    <w:rsid w:val="00B00F55"/>
    <w:rsid w:val="00B012A7"/>
    <w:rsid w:val="00B02CAA"/>
    <w:rsid w:val="00B03A7E"/>
    <w:rsid w:val="00B04664"/>
    <w:rsid w:val="00B06B12"/>
    <w:rsid w:val="00B129B1"/>
    <w:rsid w:val="00B12F09"/>
    <w:rsid w:val="00B16140"/>
    <w:rsid w:val="00B21920"/>
    <w:rsid w:val="00B21E66"/>
    <w:rsid w:val="00B22BC1"/>
    <w:rsid w:val="00B53239"/>
    <w:rsid w:val="00B639E8"/>
    <w:rsid w:val="00B73159"/>
    <w:rsid w:val="00B752C9"/>
    <w:rsid w:val="00B8388B"/>
    <w:rsid w:val="00B85670"/>
    <w:rsid w:val="00B8569E"/>
    <w:rsid w:val="00B96105"/>
    <w:rsid w:val="00BA0D95"/>
    <w:rsid w:val="00BA3F15"/>
    <w:rsid w:val="00BB1BAD"/>
    <w:rsid w:val="00BB7345"/>
    <w:rsid w:val="00BC043A"/>
    <w:rsid w:val="00BC0962"/>
    <w:rsid w:val="00BC431D"/>
    <w:rsid w:val="00BC6802"/>
    <w:rsid w:val="00BC7B19"/>
    <w:rsid w:val="00BD1241"/>
    <w:rsid w:val="00BD209A"/>
    <w:rsid w:val="00BE1DB8"/>
    <w:rsid w:val="00BE480E"/>
    <w:rsid w:val="00BF15E8"/>
    <w:rsid w:val="00BF426F"/>
    <w:rsid w:val="00BF4EDE"/>
    <w:rsid w:val="00BF5B11"/>
    <w:rsid w:val="00C0055E"/>
    <w:rsid w:val="00C0470B"/>
    <w:rsid w:val="00C118D4"/>
    <w:rsid w:val="00C11FB5"/>
    <w:rsid w:val="00C144DF"/>
    <w:rsid w:val="00C1508A"/>
    <w:rsid w:val="00C15BBF"/>
    <w:rsid w:val="00C166B6"/>
    <w:rsid w:val="00C20D99"/>
    <w:rsid w:val="00C30C8E"/>
    <w:rsid w:val="00C415FE"/>
    <w:rsid w:val="00C41B6F"/>
    <w:rsid w:val="00C43029"/>
    <w:rsid w:val="00C43E24"/>
    <w:rsid w:val="00C50135"/>
    <w:rsid w:val="00C51380"/>
    <w:rsid w:val="00C55C55"/>
    <w:rsid w:val="00C65EAC"/>
    <w:rsid w:val="00C66D62"/>
    <w:rsid w:val="00C72F37"/>
    <w:rsid w:val="00C8588B"/>
    <w:rsid w:val="00C96A75"/>
    <w:rsid w:val="00CA294B"/>
    <w:rsid w:val="00CA3A19"/>
    <w:rsid w:val="00CA5B39"/>
    <w:rsid w:val="00CB5E14"/>
    <w:rsid w:val="00CB7E5C"/>
    <w:rsid w:val="00CC21B3"/>
    <w:rsid w:val="00CC2542"/>
    <w:rsid w:val="00CC6A48"/>
    <w:rsid w:val="00CD150A"/>
    <w:rsid w:val="00CD1CDD"/>
    <w:rsid w:val="00CD5666"/>
    <w:rsid w:val="00CD7E08"/>
    <w:rsid w:val="00CE28A9"/>
    <w:rsid w:val="00CE3059"/>
    <w:rsid w:val="00CE4C53"/>
    <w:rsid w:val="00CE5BE8"/>
    <w:rsid w:val="00CF609C"/>
    <w:rsid w:val="00D02DDC"/>
    <w:rsid w:val="00D06686"/>
    <w:rsid w:val="00D06B11"/>
    <w:rsid w:val="00D103AB"/>
    <w:rsid w:val="00D11874"/>
    <w:rsid w:val="00D132D3"/>
    <w:rsid w:val="00D15932"/>
    <w:rsid w:val="00D17847"/>
    <w:rsid w:val="00D22A53"/>
    <w:rsid w:val="00D25665"/>
    <w:rsid w:val="00D302A8"/>
    <w:rsid w:val="00D3521A"/>
    <w:rsid w:val="00D3708A"/>
    <w:rsid w:val="00D42EF1"/>
    <w:rsid w:val="00D5009B"/>
    <w:rsid w:val="00D51B30"/>
    <w:rsid w:val="00D527E4"/>
    <w:rsid w:val="00D60E9F"/>
    <w:rsid w:val="00D6327C"/>
    <w:rsid w:val="00D63AAE"/>
    <w:rsid w:val="00D6525D"/>
    <w:rsid w:val="00D658E2"/>
    <w:rsid w:val="00D7325B"/>
    <w:rsid w:val="00D742D7"/>
    <w:rsid w:val="00D76F2D"/>
    <w:rsid w:val="00D814DA"/>
    <w:rsid w:val="00D84DF6"/>
    <w:rsid w:val="00D91938"/>
    <w:rsid w:val="00D930DF"/>
    <w:rsid w:val="00DA0539"/>
    <w:rsid w:val="00DA5B62"/>
    <w:rsid w:val="00DA6384"/>
    <w:rsid w:val="00DA67E1"/>
    <w:rsid w:val="00DB4C36"/>
    <w:rsid w:val="00DB70BC"/>
    <w:rsid w:val="00DC0BF0"/>
    <w:rsid w:val="00DC2425"/>
    <w:rsid w:val="00DC2A40"/>
    <w:rsid w:val="00DC62AC"/>
    <w:rsid w:val="00DC6918"/>
    <w:rsid w:val="00DD41D4"/>
    <w:rsid w:val="00DD455C"/>
    <w:rsid w:val="00DF4958"/>
    <w:rsid w:val="00DF6A47"/>
    <w:rsid w:val="00E10622"/>
    <w:rsid w:val="00E1354D"/>
    <w:rsid w:val="00E16B45"/>
    <w:rsid w:val="00E2087C"/>
    <w:rsid w:val="00E20EC2"/>
    <w:rsid w:val="00E23144"/>
    <w:rsid w:val="00E257E0"/>
    <w:rsid w:val="00E265DE"/>
    <w:rsid w:val="00E27220"/>
    <w:rsid w:val="00E30A87"/>
    <w:rsid w:val="00E30CB7"/>
    <w:rsid w:val="00E34707"/>
    <w:rsid w:val="00E445C6"/>
    <w:rsid w:val="00E50BC8"/>
    <w:rsid w:val="00E53FB3"/>
    <w:rsid w:val="00E54BA9"/>
    <w:rsid w:val="00E56031"/>
    <w:rsid w:val="00E6326E"/>
    <w:rsid w:val="00E66977"/>
    <w:rsid w:val="00E70B1B"/>
    <w:rsid w:val="00E8024F"/>
    <w:rsid w:val="00E8140A"/>
    <w:rsid w:val="00E82782"/>
    <w:rsid w:val="00E85D19"/>
    <w:rsid w:val="00E907C4"/>
    <w:rsid w:val="00E95B8A"/>
    <w:rsid w:val="00E9770E"/>
    <w:rsid w:val="00EA1635"/>
    <w:rsid w:val="00EA30EE"/>
    <w:rsid w:val="00EA3CDC"/>
    <w:rsid w:val="00EA4630"/>
    <w:rsid w:val="00EA5C73"/>
    <w:rsid w:val="00EC190C"/>
    <w:rsid w:val="00EC2EB8"/>
    <w:rsid w:val="00EC6F6F"/>
    <w:rsid w:val="00EC71A2"/>
    <w:rsid w:val="00ED77B2"/>
    <w:rsid w:val="00ED7C3F"/>
    <w:rsid w:val="00EE120D"/>
    <w:rsid w:val="00EE1C86"/>
    <w:rsid w:val="00EE4FCC"/>
    <w:rsid w:val="00EE5D60"/>
    <w:rsid w:val="00EE606F"/>
    <w:rsid w:val="00EF5842"/>
    <w:rsid w:val="00EF70FE"/>
    <w:rsid w:val="00F00E9F"/>
    <w:rsid w:val="00F01441"/>
    <w:rsid w:val="00F0478C"/>
    <w:rsid w:val="00F04CC0"/>
    <w:rsid w:val="00F074C6"/>
    <w:rsid w:val="00F16F06"/>
    <w:rsid w:val="00F20101"/>
    <w:rsid w:val="00F2179B"/>
    <w:rsid w:val="00F2301A"/>
    <w:rsid w:val="00F25005"/>
    <w:rsid w:val="00F25B5D"/>
    <w:rsid w:val="00F311FA"/>
    <w:rsid w:val="00F31D67"/>
    <w:rsid w:val="00F413BF"/>
    <w:rsid w:val="00F43DF3"/>
    <w:rsid w:val="00F44EC7"/>
    <w:rsid w:val="00F45A5D"/>
    <w:rsid w:val="00F46230"/>
    <w:rsid w:val="00F4625E"/>
    <w:rsid w:val="00F55CB5"/>
    <w:rsid w:val="00F61BEB"/>
    <w:rsid w:val="00F73DF9"/>
    <w:rsid w:val="00F754C4"/>
    <w:rsid w:val="00F76B0E"/>
    <w:rsid w:val="00F812C8"/>
    <w:rsid w:val="00F82CF1"/>
    <w:rsid w:val="00F8608D"/>
    <w:rsid w:val="00F86670"/>
    <w:rsid w:val="00F958BA"/>
    <w:rsid w:val="00F9796C"/>
    <w:rsid w:val="00FB06A8"/>
    <w:rsid w:val="00FB2B2F"/>
    <w:rsid w:val="00FB4EE5"/>
    <w:rsid w:val="00FB65FE"/>
    <w:rsid w:val="00FB772D"/>
    <w:rsid w:val="00FC1BB1"/>
    <w:rsid w:val="00FD4C65"/>
    <w:rsid w:val="00FD5073"/>
    <w:rsid w:val="00FD50F2"/>
    <w:rsid w:val="00FD6E78"/>
    <w:rsid w:val="00FE0DBD"/>
    <w:rsid w:val="00FE22E5"/>
    <w:rsid w:val="00FE4846"/>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CC599A0-016B-40C0-836B-B38084C5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CellMar>
        <w:left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com/licensing/contracts" TargetMode="External"/><Relationship Id="rId26" Type="http://schemas.openxmlformats.org/officeDocument/2006/relationships/hyperlink" Target="http://www.microsoft.com/learning/sa/training.mspx"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licensing.microsoft.com/customer" TargetMode="External"/><Relationship Id="rId34" Type="http://schemas.openxmlformats.org/officeDocument/2006/relationships/hyperlink" Target="https://mbs.microsoft.com/customersource"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software-assurance/by-benefits.aspx"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hyperlink" Target="http://www.microsoft.com/licensing/contracts" TargetMode="External"/><Relationship Id="rId29" Type="http://schemas.openxmlformats.org/officeDocument/2006/relationships/hyperlink" Target="http://www.microsoft.com/licensing"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license-mobility.aspx" TargetMode="External"/><Relationship Id="rId37" Type="http://schemas.openxmlformats.org/officeDocument/2006/relationships/hyperlink" Target="http://www.microsoft.com/licensing/contracts"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about-licensing/windows8-1.aspx" TargetMode="External"/><Relationship Id="rId36" Type="http://schemas.openxmlformats.org/officeDocument/2006/relationships/hyperlink" Target="http://www.microsoft.com/licensing/contracts" TargetMode="External"/><Relationship Id="rId10" Type="http://schemas.openxmlformats.org/officeDocument/2006/relationships/endnotes" Target="endnotes.xml"/><Relationship Id="rId19" Type="http://schemas.openxmlformats.org/officeDocument/2006/relationships/hyperlink" Target="https://licensing.microsoft.com/customer/" TargetMode="External"/><Relationship Id="rId31" Type="http://schemas.openxmlformats.org/officeDocument/2006/relationships/hyperlink" Target="http://www.microsoft.com/licensing/software-assurance/by-benefit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microsoft.com/licensing/contracts"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en-us/sharedsource/enterprise-source-licensing-program.aspx" TargetMode="External"/><Relationship Id="rId35" Type="http://schemas.openxmlformats.org/officeDocument/2006/relationships/hyperlink" Target="http://www.microsoft.com/licensing/about-licensing/windows8-1.aspx"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65A8FA3EE63745B140B73E87168D92" ma:contentTypeVersion="1" ma:contentTypeDescription="Create a new document." ma:contentTypeScope="" ma:versionID="b8172475c235f8223b7cf4b5a5ed236d">
  <xsd:schema xmlns:xsd="http://www.w3.org/2001/XMLSchema" xmlns:xs="http://www.w3.org/2001/XMLSchema" xmlns:p="http://schemas.microsoft.com/office/2006/metadata/properties" xmlns:ns2="e4d85414-3403-403e-9f04-fc0a4d9dee6a" targetNamespace="http://schemas.microsoft.com/office/2006/metadata/properties" ma:root="true" ma:fieldsID="c4dc0eb94cfa1abfa08d2c0aab5f5ace" ns2:_="">
    <xsd:import namespace="e4d85414-3403-403e-9f04-fc0a4d9dee6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5414-3403-403e-9f04-fc0a4d9dee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38A0-8B2B-4980-BA8C-37820FACA1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3BDD4B-2E4A-4D6F-A957-F989B8E31870}">
  <ds:schemaRefs>
    <ds:schemaRef ds:uri="http://schemas.microsoft.com/sharepoint/v3/contenttype/forms"/>
  </ds:schemaRefs>
</ds:datastoreItem>
</file>

<file path=customXml/itemProps3.xml><?xml version="1.0" encoding="utf-8"?>
<ds:datastoreItem xmlns:ds="http://schemas.openxmlformats.org/officeDocument/2006/customXml" ds:itemID="{53A4BE6E-46D8-4EBF-88F4-11FE72987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5414-3403-403e-9f04-fc0a4d9d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99CEA-3A86-414B-A2BC-221F872E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8945</Words>
  <Characters>50988</Characters>
  <Application>Microsoft Office Word</Application>
  <DocSecurity>8</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shurley@microsoft.com</dc:creator>
  <cp:keywords/>
  <dc:description/>
  <cp:lastModifiedBy>Kelly Schuster (Simple Concepts)</cp:lastModifiedBy>
  <cp:revision>4</cp:revision>
  <cp:lastPrinted>2013-12-04T00:55:00Z</cp:lastPrinted>
  <dcterms:created xsi:type="dcterms:W3CDTF">2014-12-01T16:57:00Z</dcterms:created>
  <dcterms:modified xsi:type="dcterms:W3CDTF">2014-12-01T16:58:00Z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0x0101007565A8FA3EE63745B140B73E87168D92</vt:lpwstr>
  </property>
  <property fmtid="{D5CDD505-2E9C-101B-9397-08002B2CF9AE}" pid="3" name="DocVizPreviewMetadata_Count">
    <vt:i4>1</vt:i4>
  </property>
  <property fmtid="{D5CDD505-2E9C-101B-9397-08002B2CF9AE}" pid="4" name="DocVizPreviewMetadata_0">
    <vt:lpwstr>300x388x1</vt:lpwstr>
  </property>
</Properties>
</file>